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73C661" w14:textId="298B1EDD" w:rsidR="00E02903" w:rsidRPr="00000ED1" w:rsidRDefault="000504A8" w:rsidP="007711DE">
      <w:pPr>
        <w:pStyle w:val="Heading1"/>
        <w:numPr>
          <w:ilvl w:val="0"/>
          <w:numId w:val="34"/>
        </w:numPr>
        <w:rPr>
          <w:lang w:val="en-US"/>
        </w:rPr>
      </w:pPr>
      <w:r w:rsidRPr="00000ED1">
        <w:rPr>
          <w:lang w:val="en-US"/>
        </w:rPr>
        <w:t>Project Team and Resumes</w:t>
      </w:r>
    </w:p>
    <w:p w14:paraId="51E59822" w14:textId="77777777" w:rsidR="006C22FD" w:rsidRPr="00000ED1" w:rsidRDefault="006C22FD">
      <w:pPr>
        <w:spacing w:before="0" w:after="0"/>
        <w:rPr>
          <w:rFonts w:eastAsiaTheme="majorEastAsia" w:cstheme="majorBidi"/>
          <w:b/>
          <w:color w:val="333333" w:themeColor="text1"/>
          <w:sz w:val="44"/>
          <w:szCs w:val="48"/>
          <w:lang w:val="en-US"/>
        </w:rPr>
      </w:pPr>
      <w:r w:rsidRPr="00000ED1">
        <w:rPr>
          <w:lang w:val="en-US"/>
        </w:rPr>
        <w:br w:type="page"/>
      </w:r>
    </w:p>
    <w:p w14:paraId="110F640E" w14:textId="4D839808" w:rsidR="00911C78" w:rsidRDefault="000504A8" w:rsidP="007711DE">
      <w:pPr>
        <w:pStyle w:val="Heading2"/>
        <w:rPr>
          <w:lang w:val="en-US"/>
        </w:rPr>
      </w:pPr>
      <w:r w:rsidRPr="00000ED1">
        <w:rPr>
          <w:lang w:val="en-US"/>
        </w:rPr>
        <w:lastRenderedPageBreak/>
        <w:t>Project team</w:t>
      </w:r>
      <w:r w:rsidR="006C22FD" w:rsidRPr="00000ED1">
        <w:rPr>
          <w:lang w:val="en-US"/>
        </w:rPr>
        <w:t xml:space="preserve"> </w:t>
      </w:r>
      <w:r w:rsidR="00993C1E">
        <w:rPr>
          <w:lang w:val="en-US"/>
        </w:rPr>
        <w:t>bio</w:t>
      </w:r>
      <w:r w:rsidR="0000342D">
        <w:rPr>
          <w:lang w:val="en-US"/>
        </w:rPr>
        <w:t>s</w:t>
      </w:r>
    </w:p>
    <w:p w14:paraId="041FDD91" w14:textId="77777777" w:rsidR="00611AA9" w:rsidRPr="00611AA9" w:rsidRDefault="00611AA9" w:rsidP="00611AA9">
      <w:pPr>
        <w:pStyle w:val="BodyText"/>
        <w:rPr>
          <w:lang w:val="en-US"/>
        </w:rPr>
      </w:pPr>
    </w:p>
    <w:p w14:paraId="414D5EC2" w14:textId="33B07096" w:rsidR="000504A8" w:rsidRPr="00611AA9" w:rsidRDefault="000504A8" w:rsidP="00611AA9">
      <w:pPr>
        <w:pStyle w:val="BodyText"/>
        <w:rPr>
          <w:szCs w:val="20"/>
          <w:lang w:val="en-US"/>
        </w:rPr>
      </w:pPr>
      <w:r w:rsidRPr="00611AA9">
        <w:rPr>
          <w:b/>
          <w:bCs/>
          <w:noProof/>
          <w:szCs w:val="20"/>
          <w:lang w:val="en-US"/>
        </w:rPr>
        <w:drawing>
          <wp:anchor distT="0" distB="0" distL="114300" distR="114300" simplePos="0" relativeHeight="251659264" behindDoc="0" locked="0" layoutInCell="1" allowOverlap="1" wp14:anchorId="28ED4B01" wp14:editId="5D56CAF8">
            <wp:simplePos x="0" y="0"/>
            <wp:positionH relativeFrom="margin">
              <wp:posOffset>85060</wp:posOffset>
            </wp:positionH>
            <wp:positionV relativeFrom="paragraph">
              <wp:posOffset>85090</wp:posOffset>
            </wp:positionV>
            <wp:extent cx="1052195" cy="1114425"/>
            <wp:effectExtent l="0" t="0" r="0" b="0"/>
            <wp:wrapSquare wrapText="bothSides"/>
            <wp:docPr id="116191674" name="Picture 116191674" descr="A person wearing glasses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person wearing glasses smiling&#10;&#10;Description automatically generated"/>
                    <pic:cNvPicPr>
                      <a:picLocks noChangeAspect="1" noChangeArrowheads="1"/>
                    </pic:cNvPicPr>
                  </pic:nvPicPr>
                  <pic:blipFill>
                    <a:blip r:embed="rId12">
                      <a:extLst>
                        <a:ext uri="{BEBA8EAE-BF5A-486C-A8C5-ECC9F3942E4B}">
                          <a14:imgProps xmlns:a14="http://schemas.microsoft.com/office/drawing/2010/main">
                            <a14:imgLayer r:embed="rId13">
                              <a14:imgEffect>
                                <a14:backgroundRemoval t="5000" b="96667" l="1695" r="96610">
                                  <a14:foregroundMark x1="49153" y1="5000" x2="49153" y2="5000"/>
                                  <a14:foregroundMark x1="29661" y1="71667" x2="29661" y2="71667"/>
                                  <a14:foregroundMark x1="24576" y1="76667" x2="24576" y2="76667"/>
                                  <a14:foregroundMark x1="20339" y1="75833" x2="20339" y2="75833"/>
                                  <a14:foregroundMark x1="11864" y1="76667" x2="11864" y2="76667"/>
                                  <a14:foregroundMark x1="9322" y1="80000" x2="8475" y2="81667"/>
                                  <a14:foregroundMark x1="7627" y1="86667" x2="7627" y2="86667"/>
                                  <a14:foregroundMark x1="7627" y1="92500" x2="7627" y2="92500"/>
                                  <a14:foregroundMark x1="6780" y1="95833" x2="6780" y2="95833"/>
                                  <a14:foregroundMark x1="1695" y1="96667" x2="1695" y2="96667"/>
                                  <a14:foregroundMark x1="42373" y1="96667" x2="42373" y2="96667"/>
                                  <a14:foregroundMark x1="61017" y1="95833" x2="61017" y2="95833"/>
                                  <a14:foregroundMark x1="75424" y1="96667" x2="75424" y2="96667"/>
                                  <a14:foregroundMark x1="88136" y1="96667" x2="88136" y2="96667"/>
                                  <a14:foregroundMark x1="96610" y1="96667" x2="96610" y2="9666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52195" cy="1114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1AA9">
        <w:rPr>
          <w:b/>
          <w:bCs/>
          <w:szCs w:val="20"/>
          <w:lang w:val="en-US"/>
        </w:rPr>
        <w:t>Andrea Schnitzer (</w:t>
      </w:r>
      <w:r w:rsidR="0009797E" w:rsidRPr="00611AA9">
        <w:rPr>
          <w:b/>
          <w:bCs/>
          <w:szCs w:val="20"/>
          <w:lang w:val="en-US"/>
        </w:rPr>
        <w:t xml:space="preserve">Eunomia, </w:t>
      </w:r>
      <w:r w:rsidRPr="00611AA9">
        <w:rPr>
          <w:b/>
          <w:bCs/>
          <w:szCs w:val="20"/>
          <w:lang w:val="en-US"/>
        </w:rPr>
        <w:t xml:space="preserve">Project Director) </w:t>
      </w:r>
      <w:r w:rsidRPr="00611AA9">
        <w:rPr>
          <w:szCs w:val="20"/>
          <w:lang w:val="en-US"/>
        </w:rPr>
        <w:t>has more than 18 years of experience supporting federal, state, and local government as both a government employee and consultant. While employed by the U.S. Environmental Protection Agency (EPA), her work focused on partnership programs, including those related to food and municipal solid waste landfill diversion. She also developed the first iteration of EPA’s Excess Food Opportunities Map which aims to connect food waste generators with potential recipients across the value chain. While employed at EPA and as a consultant, Ms. Schnitzer developed tools and models to understand national waste flows, including providing leadership for the annual Advancing Sustainable Materials Management: Facts and Figures report on national municipal solid waste management, including organics. She also supported EPA in developing the recently published draft National Strategy for Reducing Food Loss and Waste and Recycling Organics. Ms. Schnitzer has worked at the state and local level on organics issues, including supporting development of food waste guidance for K-12 schools in Oregon, and conducting a food waste audit of schools in Las Vegas’ Clark County School District, the fifth largest school district in the nation.</w:t>
      </w:r>
    </w:p>
    <w:p w14:paraId="35FB170B" w14:textId="7DA6C198" w:rsidR="006C22FD" w:rsidRPr="00611AA9" w:rsidRDefault="006C22FD" w:rsidP="00611AA9">
      <w:pPr>
        <w:pStyle w:val="BodyText"/>
        <w:rPr>
          <w:szCs w:val="20"/>
          <w:lang w:val="en-US"/>
        </w:rPr>
      </w:pPr>
      <w:r w:rsidRPr="00611AA9">
        <w:rPr>
          <w:b/>
          <w:bCs/>
          <w:noProof/>
          <w:szCs w:val="20"/>
          <w:lang w:val="en-US"/>
        </w:rPr>
        <w:drawing>
          <wp:anchor distT="0" distB="0" distL="114300" distR="114300" simplePos="0" relativeHeight="251663360" behindDoc="0" locked="0" layoutInCell="1" allowOverlap="1" wp14:anchorId="6FCD559C" wp14:editId="289903AB">
            <wp:simplePos x="0" y="0"/>
            <wp:positionH relativeFrom="margin">
              <wp:align>left</wp:align>
            </wp:positionH>
            <wp:positionV relativeFrom="paragraph">
              <wp:posOffset>123825</wp:posOffset>
            </wp:positionV>
            <wp:extent cx="1073785" cy="1327785"/>
            <wp:effectExtent l="0" t="0" r="0" b="5715"/>
            <wp:wrapSquare wrapText="bothSides"/>
            <wp:docPr id="102205895" name="Picture 102205895" descr="A person smil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erson smiling at the camera&#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3319"/>
                    <a:stretch/>
                  </pic:blipFill>
                  <pic:spPr bwMode="auto">
                    <a:xfrm>
                      <a:off x="0" y="0"/>
                      <a:ext cx="1083397" cy="133999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11AA9">
        <w:rPr>
          <w:b/>
          <w:bCs/>
          <w:szCs w:val="20"/>
          <w:lang w:val="en-US"/>
        </w:rPr>
        <w:t>Caitlin Harrington-Smith (</w:t>
      </w:r>
      <w:r w:rsidR="0009797E" w:rsidRPr="00611AA9">
        <w:rPr>
          <w:b/>
          <w:bCs/>
          <w:szCs w:val="20"/>
          <w:lang w:val="en-US"/>
        </w:rPr>
        <w:t xml:space="preserve">Eunomia, </w:t>
      </w:r>
      <w:r w:rsidRPr="00611AA9">
        <w:rPr>
          <w:b/>
          <w:bCs/>
          <w:szCs w:val="20"/>
          <w:lang w:val="en-US"/>
        </w:rPr>
        <w:t>Project Manager)</w:t>
      </w:r>
      <w:r w:rsidRPr="00611AA9">
        <w:rPr>
          <w:szCs w:val="20"/>
          <w:lang w:val="en-US"/>
        </w:rPr>
        <w:t xml:space="preserve"> is a consultant with 5 years of experience working with businesses, NGOs, and city agencies to design and implement circular initiatives. Caitlin has managed several projects and </w:t>
      </w:r>
      <w:r w:rsidR="00E02903" w:rsidRPr="00611AA9">
        <w:rPr>
          <w:szCs w:val="20"/>
          <w:lang w:val="en-US"/>
        </w:rPr>
        <w:t>supported</w:t>
      </w:r>
      <w:r w:rsidRPr="00611AA9">
        <w:rPr>
          <w:szCs w:val="20"/>
          <w:lang w:val="en-US"/>
        </w:rPr>
        <w:t xml:space="preserve"> circular economy research, data processing, and report writing for 20+ projects. Several of these projects have involved calculating environmental impacts of proposed programs and infrastructure, with a focus on carbon footprints. She has supported an EPA-funded project to introduce reusable containers in corporate cafeterias in New York City and worked with a social enterprise, Fixup, to promote repair and reuse of household items of all kinds.</w:t>
      </w:r>
    </w:p>
    <w:p w14:paraId="0FC6571E" w14:textId="2938EDE6" w:rsidR="000504A8" w:rsidRPr="00611AA9" w:rsidRDefault="000504A8" w:rsidP="00611AA9">
      <w:pPr>
        <w:pStyle w:val="BodyText"/>
        <w:rPr>
          <w:szCs w:val="20"/>
          <w:lang w:val="en-US"/>
        </w:rPr>
      </w:pPr>
      <w:r w:rsidRPr="00611AA9">
        <w:rPr>
          <w:b/>
          <w:bCs/>
          <w:noProof/>
          <w:szCs w:val="20"/>
          <w:lang w:val="en-US"/>
        </w:rPr>
        <w:drawing>
          <wp:anchor distT="0" distB="0" distL="114300" distR="114300" simplePos="0" relativeHeight="251661312" behindDoc="0" locked="0" layoutInCell="1" allowOverlap="1" wp14:anchorId="2D91776B" wp14:editId="247E5A43">
            <wp:simplePos x="0" y="0"/>
            <wp:positionH relativeFrom="margin">
              <wp:posOffset>47625</wp:posOffset>
            </wp:positionH>
            <wp:positionV relativeFrom="paragraph">
              <wp:posOffset>164170</wp:posOffset>
            </wp:positionV>
            <wp:extent cx="1026160" cy="1172845"/>
            <wp:effectExtent l="0" t="0" r="2540" b="8255"/>
            <wp:wrapSquare wrapText="bothSides"/>
            <wp:docPr id="416314636" name="Picture 416314636" descr="A person with glasses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14636" name="Picture 1" descr="A person with glasses smiling&#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26160" cy="1172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1AA9">
        <w:rPr>
          <w:b/>
          <w:bCs/>
          <w:szCs w:val="20"/>
          <w:lang w:val="en-US"/>
        </w:rPr>
        <w:t>Sarah Edwards (</w:t>
      </w:r>
      <w:r w:rsidR="007E259F" w:rsidRPr="00611AA9">
        <w:rPr>
          <w:b/>
          <w:bCs/>
          <w:szCs w:val="20"/>
          <w:lang w:val="en-US"/>
        </w:rPr>
        <w:t xml:space="preserve">Eunomia, </w:t>
      </w:r>
      <w:r w:rsidRPr="00611AA9">
        <w:rPr>
          <w:b/>
          <w:bCs/>
          <w:szCs w:val="20"/>
          <w:lang w:val="en-US"/>
        </w:rPr>
        <w:t>Advisor)</w:t>
      </w:r>
      <w:r w:rsidRPr="00611AA9">
        <w:rPr>
          <w:szCs w:val="20"/>
          <w:lang w:val="en-US"/>
        </w:rPr>
        <w:t xml:space="preserve"> has over 25 years’ experience in the waste and resource management sector and has overseen Eunomia’s business in North America for the last six years. Sarah has an operational background, having spent over eight years of her career working for Veolia Environmental Services managing collection contracts and project managing the development of key infrastructure, including material recycling facilities, anaerobic digestion facilities, and transfer stations. Her material processing expertise developed further when she worked in South Africa for the country’s largest waste management company, </w:t>
      </w:r>
      <w:proofErr w:type="spellStart"/>
      <w:r w:rsidRPr="00611AA9">
        <w:rPr>
          <w:szCs w:val="20"/>
          <w:lang w:val="en-US"/>
        </w:rPr>
        <w:t>EnviroServ</w:t>
      </w:r>
      <w:proofErr w:type="spellEnd"/>
      <w:r w:rsidRPr="00611AA9">
        <w:rPr>
          <w:szCs w:val="20"/>
          <w:lang w:val="en-US"/>
        </w:rPr>
        <w:t>, where she managed projects for the development of organics processing facilities for industrial and agricultural clients. Most recently, Sarah has directed projects quantifying the costs of collection and processing services, which have considered fluctuating material markets and mechanisms to maximize quality and revenues on behalf of public sector clients. She led Eunomia work conducting the packaging needs assessment in Colorado as well as system evaluations in Washington as well as provinces in Canada. Sarah has a broad range of experience directing projects focused on waste and recycling collection, treatment, and transfer, North American deposit refund programs, and extended producer responsibility (EPR), as well as circular economy and circular business models.</w:t>
      </w:r>
    </w:p>
    <w:p w14:paraId="6A68905F" w14:textId="6AAFC2A1" w:rsidR="006C22FD" w:rsidRPr="00611AA9" w:rsidRDefault="00E02903" w:rsidP="00611AA9">
      <w:pPr>
        <w:pStyle w:val="BodyText"/>
        <w:rPr>
          <w:szCs w:val="20"/>
          <w:lang w:val="en-US"/>
        </w:rPr>
      </w:pPr>
      <w:r w:rsidRPr="00611AA9">
        <w:rPr>
          <w:noProof/>
          <w:szCs w:val="20"/>
          <w:lang w:val="en-US"/>
        </w:rPr>
        <w:lastRenderedPageBreak/>
        <w:drawing>
          <wp:anchor distT="0" distB="0" distL="114300" distR="114300" simplePos="0" relativeHeight="251665408" behindDoc="0" locked="0" layoutInCell="1" allowOverlap="1" wp14:anchorId="4F50C4AD" wp14:editId="2A4ACE90">
            <wp:simplePos x="0" y="0"/>
            <wp:positionH relativeFrom="margin">
              <wp:align>left</wp:align>
            </wp:positionH>
            <wp:positionV relativeFrom="paragraph">
              <wp:posOffset>81546</wp:posOffset>
            </wp:positionV>
            <wp:extent cx="1086485" cy="1207135"/>
            <wp:effectExtent l="0" t="0" r="0" b="0"/>
            <wp:wrapSquare wrapText="bothSides"/>
            <wp:docPr id="148576264" name="Picture 148576264" descr="A person in a white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person in a white shi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6485" cy="1207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22FD" w:rsidRPr="00611AA9">
        <w:rPr>
          <w:b/>
          <w:bCs/>
          <w:szCs w:val="20"/>
          <w:lang w:val="en-US"/>
        </w:rPr>
        <w:t>John Carhart (</w:t>
      </w:r>
      <w:r w:rsidR="007E259F" w:rsidRPr="00611AA9">
        <w:rPr>
          <w:b/>
          <w:bCs/>
          <w:szCs w:val="20"/>
          <w:lang w:val="en-US"/>
        </w:rPr>
        <w:t xml:space="preserve">Eunomia, </w:t>
      </w:r>
      <w:r w:rsidR="006C22FD" w:rsidRPr="00611AA9">
        <w:rPr>
          <w:b/>
          <w:bCs/>
          <w:szCs w:val="20"/>
          <w:lang w:val="en-US"/>
        </w:rPr>
        <w:t>Lead Modeler)</w:t>
      </w:r>
      <w:r w:rsidR="006C22FD" w:rsidRPr="00611AA9">
        <w:rPr>
          <w:szCs w:val="20"/>
          <w:lang w:val="en-US"/>
        </w:rPr>
        <w:t xml:space="preserve"> graduated from Colby College in the state of Maine with a BA in economics and environmental policy. Since joining Eunomia in 2019, he has been involved in numerous projects requiring quantitative modeling of the economic and environmental benefits of policy initiatives. John has modeled cost-benefit analysis and produced greenhouse gas emissions and grid carbon intensity projections on a country-by-country basis. Much of his modeling work has centered on extended producer responsibility (EPR) and the introduction or modernization of deposit return systems (DRSs). John has completed modeling projects on DRS for Vermont, California, Quebec, and the Northeastern US, as well as for the whole of France. His EPR modeling for Alberta in Canada and the state of Washington demanded continual stakeholder consultation and deft handling of large datasets. Recently, John has conducted an econometrics-based project to determine which local authority waste collection attributes affect collection costs and performance.  </w:t>
      </w:r>
    </w:p>
    <w:p w14:paraId="61E6BD80" w14:textId="6931FE3C" w:rsidR="006C22FD" w:rsidRPr="00611AA9" w:rsidRDefault="00E02903" w:rsidP="00611AA9">
      <w:pPr>
        <w:pStyle w:val="BodyText"/>
        <w:rPr>
          <w:szCs w:val="20"/>
          <w:lang w:val="en-US"/>
        </w:rPr>
      </w:pPr>
      <w:r w:rsidRPr="00611AA9">
        <w:rPr>
          <w:b/>
          <w:bCs/>
          <w:noProof/>
          <w:szCs w:val="20"/>
          <w:lang w:val="en-US"/>
        </w:rPr>
        <w:drawing>
          <wp:anchor distT="0" distB="0" distL="114300" distR="114300" simplePos="0" relativeHeight="251669504" behindDoc="0" locked="0" layoutInCell="1" allowOverlap="1" wp14:anchorId="2616A7C2" wp14:editId="0016CEB7">
            <wp:simplePos x="0" y="0"/>
            <wp:positionH relativeFrom="margin">
              <wp:align>left</wp:align>
            </wp:positionH>
            <wp:positionV relativeFrom="paragraph">
              <wp:posOffset>124046</wp:posOffset>
            </wp:positionV>
            <wp:extent cx="1052830" cy="1287145"/>
            <wp:effectExtent l="0" t="0" r="0" b="8255"/>
            <wp:wrapSquare wrapText="bothSides"/>
            <wp:docPr id="1240713686" name="Picture 1240713686" descr="A person wearing glasses and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3686" name="Picture 4" descr="A person wearing glasses and smiling&#10;&#10;Description automatically generated"/>
                    <pic:cNvPicPr/>
                  </pic:nvPicPr>
                  <pic:blipFill rotWithShape="1">
                    <a:blip r:embed="rId17" cstate="print">
                      <a:extLst>
                        <a:ext uri="{28A0092B-C50C-407E-A947-70E740481C1C}">
                          <a14:useLocalDpi xmlns:a14="http://schemas.microsoft.com/office/drawing/2010/main" val="0"/>
                        </a:ext>
                      </a:extLst>
                    </a:blip>
                    <a:srcRect l="1" r="3079" b="19837"/>
                    <a:stretch/>
                  </pic:blipFill>
                  <pic:spPr bwMode="auto">
                    <a:xfrm>
                      <a:off x="0" y="0"/>
                      <a:ext cx="1052830" cy="128714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22FD" w:rsidRPr="00611AA9">
        <w:rPr>
          <w:b/>
          <w:bCs/>
          <w:szCs w:val="20"/>
          <w:lang w:val="en-US"/>
        </w:rPr>
        <w:t>Raphaella Heath (</w:t>
      </w:r>
      <w:r w:rsidR="0009394E" w:rsidRPr="00611AA9">
        <w:rPr>
          <w:b/>
          <w:bCs/>
          <w:szCs w:val="20"/>
          <w:lang w:val="en-US"/>
        </w:rPr>
        <w:t xml:space="preserve">Eunomia, </w:t>
      </w:r>
      <w:r w:rsidR="006C22FD" w:rsidRPr="00611AA9">
        <w:rPr>
          <w:b/>
          <w:bCs/>
          <w:szCs w:val="20"/>
          <w:lang w:val="en-US"/>
        </w:rPr>
        <w:t>Researcher)</w:t>
      </w:r>
      <w:r w:rsidR="006C22FD" w:rsidRPr="00611AA9">
        <w:rPr>
          <w:szCs w:val="20"/>
          <w:lang w:val="en-US"/>
        </w:rPr>
        <w:t xml:space="preserve"> has experience in research and policy analysis, focusing on circular economy projects and integrated urban development strategies. Since joining Eunomia, she has worked on multiple projects analyzing waste policies in the US, Canada, Mexico, and EU countries. She contributed to Washington’s Department of Ecology study on identifying hard to recycle packaging and paper products and performed a landscape review of policy measures to improve recycling and source reduction of such packaging through extended producer responsibility, deposit return systems, bans, recycled content targets, reuse systems, and labeling requirements. She also led much of the research on the current capacity of recycling services for residential and non-residential entities for the first needs assessment for EPR in the US for Colorado that will be used to model potential scenarios in advance of policy implementation.</w:t>
      </w:r>
    </w:p>
    <w:p w14:paraId="74A276CF" w14:textId="77777777" w:rsidR="00A45109" w:rsidRPr="00611AA9" w:rsidRDefault="00A45109" w:rsidP="00A45109">
      <w:pPr>
        <w:pStyle w:val="BodyText"/>
        <w:rPr>
          <w:szCs w:val="20"/>
          <w:lang w:val="en-US"/>
        </w:rPr>
      </w:pPr>
      <w:r w:rsidRPr="00611AA9">
        <w:rPr>
          <w:b/>
          <w:bCs/>
          <w:noProof/>
          <w:szCs w:val="20"/>
          <w:lang w:val="en-US"/>
        </w:rPr>
        <w:drawing>
          <wp:anchor distT="0" distB="0" distL="114300" distR="114300" simplePos="0" relativeHeight="251730944" behindDoc="0" locked="0" layoutInCell="1" allowOverlap="1" wp14:anchorId="17B4E6B3" wp14:editId="1203327A">
            <wp:simplePos x="0" y="0"/>
            <wp:positionH relativeFrom="margin">
              <wp:align>left</wp:align>
            </wp:positionH>
            <wp:positionV relativeFrom="paragraph">
              <wp:posOffset>85725</wp:posOffset>
            </wp:positionV>
            <wp:extent cx="1137285" cy="1318260"/>
            <wp:effectExtent l="0" t="0" r="5715" b="0"/>
            <wp:wrapSquare wrapText="bothSides"/>
            <wp:docPr id="1760541431" name="Picture 1760541431" descr="A person with long brown hair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541431" name="Picture 3" descr="A person with long brown hair smiling&#10;&#10;Description automatically generated"/>
                    <pic:cNvPicPr/>
                  </pic:nvPicPr>
                  <pic:blipFill rotWithShape="1">
                    <a:blip r:embed="rId18" cstate="print">
                      <a:extLst>
                        <a:ext uri="{BEBA8EAE-BF5A-486C-A8C5-ECC9F3942E4B}">
                          <a14:imgProps xmlns:a14="http://schemas.microsoft.com/office/drawing/2010/main">
                            <a14:imgLayer r:embed="rId19">
                              <a14:imgEffect>
                                <a14:backgroundRemoval t="5072" b="71256" l="5634" r="92958">
                                  <a14:foregroundMark x1="51370" y1="6849" x2="51370" y2="6849"/>
                                  <a14:foregroundMark x1="81605" y1="65101" x2="81605" y2="65101"/>
                                  <a14:foregroundMark x1="63601" y1="60144" x2="63601" y2="60144"/>
                                  <a14:foregroundMark x1="51076" y1="62622" x2="51076" y2="62622"/>
                                  <a14:foregroundMark x1="17515" y1="49446" x2="17515" y2="49446"/>
                                  <a14:foregroundMark x1="22309" y1="47750" x2="15558" y2="49446"/>
                                  <a14:foregroundMark x1="16243" y1="49250" x2="6164" y2="56751"/>
                                  <a14:foregroundMark x1="6164" y1="56751" x2="5773" y2="70124"/>
                                  <a14:foregroundMark x1="9491" y1="68493" x2="20254" y2="70972"/>
                                  <a14:foregroundMark x1="25832" y1="67971" x2="45401" y2="68363"/>
                                  <a14:foregroundMark x1="45401" y1="68363" x2="49315" y2="68102"/>
                                  <a14:foregroundMark x1="53131" y1="67645" x2="74853" y2="67449"/>
                                  <a14:foregroundMark x1="74853" y1="67449" x2="74853" y2="67449"/>
                                  <a14:foregroundMark x1="66341" y1="46249" x2="64579" y2="53751"/>
                                  <a14:foregroundMark x1="80137" y1="45401" x2="93151" y2="68819"/>
                                  <a14:foregroundMark x1="88650" y1="55969" x2="88650" y2="55969"/>
                                  <a14:foregroundMark x1="83170" y1="48598" x2="88943" y2="54795"/>
                                  <a14:foregroundMark x1="82681" y1="47945" x2="90705" y2="54273"/>
                                  <a14:foregroundMark x1="80137" y1="47750" x2="86399" y2="48598"/>
                                  <a14:foregroundMark x1="87378" y1="49772" x2="82387" y2="46902"/>
                                  <a14:foregroundMark x1="75636" y1="71298" x2="64384" y2="70320"/>
                                  <a14:foregroundMark x1="64384" y1="70320" x2="87378" y2="70450"/>
                                  <a14:foregroundMark x1="87378" y1="70450" x2="83366" y2="69145"/>
                                  <a14:foregroundMark x1="64384" y1="68297" x2="16341" y2="68819"/>
                                  <a14:foregroundMark x1="16341" y1="68819" x2="33855" y2="69537"/>
                                  <a14:foregroundMark x1="33855" y1="69537" x2="48826" y2="69341"/>
                                  <a14:foregroundMark x1="48826" y1="69341" x2="65851" y2="70124"/>
                                  <a14:foregroundMark x1="55382" y1="68819" x2="24462" y2="68037"/>
                                  <a14:foregroundMark x1="24462" y1="68037" x2="55675" y2="70254"/>
                                  <a14:foregroundMark x1="55675" y1="70254" x2="62818" y2="70124"/>
                                  <a14:foregroundMark x1="22798" y1="68297" x2="9491" y2="69406"/>
                                  <a14:foregroundMark x1="9491" y1="69406" x2="22114" y2="70254"/>
                                  <a14:foregroundMark x1="22114" y1="70254" x2="34344" y2="70124"/>
                                  <a14:foregroundMark x1="34344" y1="70124" x2="60078" y2="70124"/>
                                  <a14:foregroundMark x1="52113" y1="5072" x2="52113" y2="5072"/>
                                  <a14:foregroundMark x1="48239" y1="7971" x2="48239" y2="7971"/>
                                  <a14:foregroundMark x1="53521" y1="6039" x2="53521" y2="6039"/>
                                  <a14:foregroundMark x1="47535" y1="5072" x2="47535" y2="5072"/>
                                  <a14:backgroundMark x1="90411" y1="51076" x2="90411" y2="51076"/>
                                  <a14:backgroundMark x1="88943" y1="48402" x2="88943" y2="48402"/>
                                  <a14:backgroundMark x1="86888" y1="46771" x2="90705" y2="51272"/>
                                </a14:backgroundRemoval>
                              </a14:imgEffect>
                            </a14:imgLayer>
                          </a14:imgProps>
                        </a:ext>
                        <a:ext uri="{28A0092B-C50C-407E-A947-70E740481C1C}">
                          <a14:useLocalDpi xmlns:a14="http://schemas.microsoft.com/office/drawing/2010/main" val="0"/>
                        </a:ext>
                      </a:extLst>
                    </a:blip>
                    <a:srcRect l="7224" t="2650" r="7878" b="29878"/>
                    <a:stretch/>
                  </pic:blipFill>
                  <pic:spPr bwMode="auto">
                    <a:xfrm>
                      <a:off x="0" y="0"/>
                      <a:ext cx="1139750" cy="13208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11AA9">
        <w:rPr>
          <w:b/>
          <w:bCs/>
          <w:szCs w:val="20"/>
          <w:lang w:val="en-US"/>
        </w:rPr>
        <w:t>Kaitlin Reese (Eunomia, Modeler, Researcher)</w:t>
      </w:r>
      <w:r w:rsidRPr="00611AA9">
        <w:rPr>
          <w:szCs w:val="20"/>
          <w:lang w:val="en-US"/>
        </w:rPr>
        <w:t xml:space="preserve"> joined Eunomia in 2022 and since then has been applying her strong quantitative and qualitative research skills and expertise in handling large datasets to a range of different projects. Kaitlin’s recent project work with Eunomia involved the development of a model to allow a confidential client to understand the optimal packaging and delivery format for their consumer good portfolio. The model allows the project team to build scenarios shifting parts of the product portfolio into different packaging and delivery types such as plastic, compostable, paper, and reuse, and then create comparable outputs based on a set of KPIs. She has also supported research to help a confidential client understand what the optimal design for product packaging is to be included in as many deposit return systems as possible globally. Kaitlin graduated from Haverford College with a B.A. in Environmental Studies and a Concentration in Mathematical Modelling. Since then, Kaitlin has worked on circular economy projects ranging from consumer goods to building materials and has experience working with both public and private sector clients.</w:t>
      </w:r>
    </w:p>
    <w:p w14:paraId="5060E2A8" w14:textId="3845FDE2" w:rsidR="00000ED1" w:rsidRPr="00611AA9" w:rsidRDefault="00A45109" w:rsidP="0008113C">
      <w:pPr>
        <w:pStyle w:val="BodyText"/>
        <w:rPr>
          <w:szCs w:val="20"/>
          <w:lang w:val="en-US"/>
        </w:rPr>
      </w:pPr>
      <w:r w:rsidRPr="00611AA9">
        <w:rPr>
          <w:b/>
          <w:bCs/>
          <w:noProof/>
          <w:szCs w:val="20"/>
          <w:lang w:val="en-US"/>
        </w:rPr>
        <w:drawing>
          <wp:anchor distT="0" distB="0" distL="114300" distR="114300" simplePos="0" relativeHeight="251732992" behindDoc="0" locked="0" layoutInCell="1" allowOverlap="1" wp14:anchorId="5FA7576C" wp14:editId="3EA8E15C">
            <wp:simplePos x="0" y="0"/>
            <wp:positionH relativeFrom="margin">
              <wp:align>left</wp:align>
            </wp:positionH>
            <wp:positionV relativeFrom="paragraph">
              <wp:posOffset>85725</wp:posOffset>
            </wp:positionV>
            <wp:extent cx="1139190" cy="1320800"/>
            <wp:effectExtent l="0" t="0" r="3810" b="0"/>
            <wp:wrapSquare wrapText="bothSides"/>
            <wp:docPr id="1606715363" name="Picture 16067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15363" name="Picture 1606715363"/>
                    <pic:cNvPicPr/>
                  </pic:nvPicPr>
                  <pic:blipFill>
                    <a:blip r:embed="rId20">
                      <a:extLst>
                        <a:ext uri="{28A0092B-C50C-407E-A947-70E740481C1C}">
                          <a14:useLocalDpi xmlns:a14="http://schemas.microsoft.com/office/drawing/2010/main" val="0"/>
                        </a:ext>
                      </a:extLst>
                    </a:blip>
                    <a:srcRect l="7930" r="7930"/>
                    <a:stretch>
                      <a:fillRect/>
                    </a:stretch>
                  </pic:blipFill>
                  <pic:spPr bwMode="auto">
                    <a:xfrm>
                      <a:off x="0" y="0"/>
                      <a:ext cx="1139750" cy="13208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szCs w:val="20"/>
          <w:lang w:val="en-US"/>
        </w:rPr>
        <w:t>Rich Grousset</w:t>
      </w:r>
      <w:r w:rsidRPr="00611AA9">
        <w:rPr>
          <w:b/>
          <w:bCs/>
          <w:szCs w:val="20"/>
          <w:lang w:val="en-US"/>
        </w:rPr>
        <w:t xml:space="preserve"> (Eunomia, </w:t>
      </w:r>
      <w:r>
        <w:rPr>
          <w:b/>
          <w:bCs/>
          <w:szCs w:val="20"/>
          <w:lang w:val="en-US"/>
        </w:rPr>
        <w:t>Reuse Expert</w:t>
      </w:r>
      <w:r w:rsidRPr="00611AA9">
        <w:rPr>
          <w:b/>
          <w:bCs/>
          <w:szCs w:val="20"/>
          <w:lang w:val="en-US"/>
        </w:rPr>
        <w:t>)</w:t>
      </w:r>
      <w:r w:rsidRPr="00611AA9">
        <w:rPr>
          <w:szCs w:val="20"/>
          <w:lang w:val="en-US"/>
        </w:rPr>
        <w:t xml:space="preserve"> </w:t>
      </w:r>
      <w:r w:rsidR="0008113C">
        <w:rPr>
          <w:szCs w:val="20"/>
          <w:lang w:val="en-US"/>
        </w:rPr>
        <w:t>h</w:t>
      </w:r>
      <w:r w:rsidR="0008113C" w:rsidRPr="0008113C">
        <w:rPr>
          <w:szCs w:val="20"/>
          <w:lang w:val="en-US"/>
        </w:rPr>
        <w:t xml:space="preserve">as experience analyzing data, building complex financial and environmental models, and providing strategic advice for clients ranging from non-profit organizations to Fortune 500 companies. He joined Eunomia in January 2022 to support Eunomia’s circular economy focused projects. Previously, Rich served as the head of sustainability at </w:t>
      </w:r>
      <w:proofErr w:type="spellStart"/>
      <w:proofErr w:type="gramStart"/>
      <w:r w:rsidR="0008113C" w:rsidRPr="0008113C">
        <w:rPr>
          <w:szCs w:val="20"/>
          <w:lang w:val="en-US"/>
        </w:rPr>
        <w:t>Re:Dish</w:t>
      </w:r>
      <w:proofErr w:type="spellEnd"/>
      <w:proofErr w:type="gramEnd"/>
      <w:r w:rsidR="0008113C" w:rsidRPr="0008113C">
        <w:rPr>
          <w:szCs w:val="20"/>
          <w:lang w:val="en-US"/>
        </w:rPr>
        <w:t xml:space="preserve"> where he analyzed life-cycle data to develop metrics demonstrating the benefits of reusable products and services. Since joining Eunomia, he has supported research and modelling for an analysis of three reuse scenarios for glass (milk, beer, and wine) and a flexible film and packaging material flow model. He also served as project manager for study analyzing finished product waste policy and a pre-competitive collaboration landscape analysis for textiles and plastic packaging.  Rich earned his MBA and his MS in Environmental Studies from the University of Michigan. He also earned an MA in Public Opinion Research Methods from the University of Connecticut and a BS in Communication Theory from Cornell University.</w:t>
      </w:r>
    </w:p>
    <w:p w14:paraId="5FE484A1" w14:textId="77777777" w:rsidR="00000ED1" w:rsidRPr="00611AA9" w:rsidRDefault="00000ED1" w:rsidP="00611AA9">
      <w:pPr>
        <w:spacing w:before="0" w:after="0"/>
        <w:rPr>
          <w:szCs w:val="20"/>
          <w:lang w:val="en-US"/>
        </w:rPr>
      </w:pPr>
    </w:p>
    <w:p w14:paraId="708F5DAB" w14:textId="7836D73E" w:rsidR="00000ED1" w:rsidRPr="00611AA9" w:rsidRDefault="00777B73" w:rsidP="008031DF">
      <w:pPr>
        <w:pStyle w:val="BodyText"/>
        <w:rPr>
          <w:szCs w:val="20"/>
          <w:lang w:val="en-US"/>
        </w:rPr>
      </w:pPr>
      <w:r w:rsidRPr="00611AA9">
        <w:rPr>
          <w:b/>
          <w:bCs/>
          <w:noProof/>
          <w:szCs w:val="20"/>
          <w:lang w:val="en-US"/>
        </w:rPr>
        <w:drawing>
          <wp:anchor distT="0" distB="0" distL="114300" distR="114300" simplePos="0" relativeHeight="251737088" behindDoc="0" locked="0" layoutInCell="1" allowOverlap="1" wp14:anchorId="73533020" wp14:editId="2067FA2C">
            <wp:simplePos x="0" y="0"/>
            <wp:positionH relativeFrom="margin">
              <wp:posOffset>-2969</wp:posOffset>
            </wp:positionH>
            <wp:positionV relativeFrom="paragraph">
              <wp:posOffset>80249</wp:posOffset>
            </wp:positionV>
            <wp:extent cx="1139750" cy="1320892"/>
            <wp:effectExtent l="0" t="0" r="3810" b="0"/>
            <wp:wrapSquare wrapText="bothSides"/>
            <wp:docPr id="1364301111" name="Picture 136430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01111" name="Picture 1364301111"/>
                    <pic:cNvPicPr/>
                  </pic:nvPicPr>
                  <pic:blipFill>
                    <a:blip r:embed="rId21">
                      <a:extLst>
                        <a:ext uri="{28A0092B-C50C-407E-A947-70E740481C1C}">
                          <a14:useLocalDpi xmlns:a14="http://schemas.microsoft.com/office/drawing/2010/main" val="0"/>
                        </a:ext>
                      </a:extLst>
                    </a:blip>
                    <a:srcRect l="6857" r="6857"/>
                    <a:stretch>
                      <a:fillRect/>
                    </a:stretch>
                  </pic:blipFill>
                  <pic:spPr bwMode="auto">
                    <a:xfrm>
                      <a:off x="0" y="0"/>
                      <a:ext cx="1139750" cy="13208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szCs w:val="20"/>
          <w:lang w:val="en-US"/>
        </w:rPr>
        <w:t>Andy Grant</w:t>
      </w:r>
      <w:r w:rsidRPr="00611AA9">
        <w:rPr>
          <w:b/>
          <w:bCs/>
          <w:szCs w:val="20"/>
          <w:lang w:val="en-US"/>
        </w:rPr>
        <w:t xml:space="preserve"> (Eunomia, </w:t>
      </w:r>
      <w:r>
        <w:rPr>
          <w:b/>
          <w:bCs/>
          <w:szCs w:val="20"/>
          <w:lang w:val="en-US"/>
        </w:rPr>
        <w:t>Mechanical Recycling Expert</w:t>
      </w:r>
      <w:r w:rsidRPr="00611AA9">
        <w:rPr>
          <w:b/>
          <w:bCs/>
          <w:szCs w:val="20"/>
          <w:lang w:val="en-US"/>
        </w:rPr>
        <w:t>)</w:t>
      </w:r>
      <w:r w:rsidRPr="00611AA9">
        <w:rPr>
          <w:szCs w:val="20"/>
          <w:lang w:val="en-US"/>
        </w:rPr>
        <w:t xml:space="preserve"> </w:t>
      </w:r>
      <w:r w:rsidR="0049010E">
        <w:rPr>
          <w:szCs w:val="20"/>
          <w:lang w:val="en-US"/>
        </w:rPr>
        <w:t>is Eunomia’s l</w:t>
      </w:r>
      <w:r w:rsidR="0049010E" w:rsidRPr="0049010E">
        <w:rPr>
          <w:szCs w:val="20"/>
          <w:lang w:val="en-US"/>
        </w:rPr>
        <w:t xml:space="preserve">eading expert in </w:t>
      </w:r>
      <w:r w:rsidR="00673CF9">
        <w:rPr>
          <w:szCs w:val="20"/>
          <w:lang w:val="en-US"/>
        </w:rPr>
        <w:t xml:space="preserve">the waste collection sector, sorting of materials, and </w:t>
      </w:r>
      <w:r w:rsidR="00273B27">
        <w:rPr>
          <w:szCs w:val="20"/>
          <w:lang w:val="en-US"/>
        </w:rPr>
        <w:t xml:space="preserve">mechanical </w:t>
      </w:r>
      <w:r w:rsidR="00673CF9">
        <w:rPr>
          <w:szCs w:val="20"/>
          <w:lang w:val="en-US"/>
        </w:rPr>
        <w:t>reprocessing</w:t>
      </w:r>
      <w:r w:rsidR="00273B27">
        <w:rPr>
          <w:szCs w:val="20"/>
          <w:lang w:val="en-US"/>
        </w:rPr>
        <w:t>,</w:t>
      </w:r>
      <w:r w:rsidR="00673CF9">
        <w:rPr>
          <w:szCs w:val="20"/>
          <w:lang w:val="en-US"/>
        </w:rPr>
        <w:t xml:space="preserve"> with practical experience in waste management and an unrivaled</w:t>
      </w:r>
      <w:r w:rsidR="0049010E" w:rsidRPr="0049010E">
        <w:rPr>
          <w:szCs w:val="20"/>
          <w:lang w:val="en-US"/>
        </w:rPr>
        <w:t xml:space="preserve"> understanding of the operational issues involved with local authority waste management.</w:t>
      </w:r>
      <w:r w:rsidR="0049010E">
        <w:rPr>
          <w:szCs w:val="20"/>
          <w:lang w:val="en-US"/>
        </w:rPr>
        <w:t xml:space="preserve"> </w:t>
      </w:r>
      <w:r w:rsidR="006C6FF7">
        <w:rPr>
          <w:szCs w:val="20"/>
          <w:lang w:val="en-US"/>
        </w:rPr>
        <w:t xml:space="preserve">He has more than 30 years of experience in </w:t>
      </w:r>
      <w:r w:rsidR="00D61552">
        <w:rPr>
          <w:szCs w:val="20"/>
          <w:lang w:val="en-US"/>
        </w:rPr>
        <w:t xml:space="preserve">the </w:t>
      </w:r>
      <w:r w:rsidR="006C6FF7">
        <w:rPr>
          <w:szCs w:val="20"/>
          <w:lang w:val="en-US"/>
        </w:rPr>
        <w:t>waste operations management</w:t>
      </w:r>
      <w:r w:rsidR="00673CF9">
        <w:rPr>
          <w:szCs w:val="20"/>
          <w:lang w:val="en-US"/>
        </w:rPr>
        <w:t xml:space="preserve"> field and </w:t>
      </w:r>
      <w:r w:rsidR="00D61552">
        <w:rPr>
          <w:szCs w:val="20"/>
          <w:lang w:val="en-US"/>
        </w:rPr>
        <w:t xml:space="preserve">has served as technical director for Eunomia for the past </w:t>
      </w:r>
      <w:r w:rsidR="00150A30">
        <w:rPr>
          <w:szCs w:val="20"/>
          <w:lang w:val="en-US"/>
        </w:rPr>
        <w:t>1</w:t>
      </w:r>
      <w:r w:rsidR="00D61552">
        <w:rPr>
          <w:szCs w:val="20"/>
          <w:lang w:val="en-US"/>
        </w:rPr>
        <w:t xml:space="preserve">6 years. He has significant experience in the European </w:t>
      </w:r>
      <w:r w:rsidR="00C75217">
        <w:rPr>
          <w:szCs w:val="20"/>
          <w:lang w:val="en-US"/>
        </w:rPr>
        <w:t>market, working with both the public and private sectors</w:t>
      </w:r>
      <w:r w:rsidR="005A7022">
        <w:rPr>
          <w:szCs w:val="20"/>
          <w:lang w:val="en-US"/>
        </w:rPr>
        <w:t xml:space="preserve"> and currently serving as a m</w:t>
      </w:r>
      <w:r w:rsidR="005A7022" w:rsidRPr="005A7022">
        <w:rPr>
          <w:szCs w:val="20"/>
          <w:lang w:val="en-US"/>
        </w:rPr>
        <w:t>ember of the Chartered Institute of Wastes Management</w:t>
      </w:r>
      <w:r w:rsidR="005A7022">
        <w:rPr>
          <w:szCs w:val="20"/>
          <w:lang w:val="en-US"/>
        </w:rPr>
        <w:t xml:space="preserve"> and as an a</w:t>
      </w:r>
      <w:r w:rsidR="005A7022" w:rsidRPr="005A7022">
        <w:rPr>
          <w:szCs w:val="20"/>
          <w:lang w:val="en-US"/>
        </w:rPr>
        <w:t>ffiliate Member of the Institute of Management Services</w:t>
      </w:r>
      <w:r w:rsidR="005A7022">
        <w:rPr>
          <w:szCs w:val="20"/>
          <w:lang w:val="en-US"/>
        </w:rPr>
        <w:t>.</w:t>
      </w:r>
    </w:p>
    <w:p w14:paraId="4C90C420" w14:textId="77777777" w:rsidR="00000ED1" w:rsidRPr="00611AA9" w:rsidRDefault="00000ED1" w:rsidP="00611AA9">
      <w:pPr>
        <w:spacing w:before="0" w:after="0"/>
        <w:rPr>
          <w:szCs w:val="20"/>
          <w:lang w:val="en-US"/>
        </w:rPr>
      </w:pPr>
    </w:p>
    <w:p w14:paraId="4C5F943A" w14:textId="679672C8" w:rsidR="008031DF" w:rsidRDefault="008031DF" w:rsidP="00657256">
      <w:pPr>
        <w:pStyle w:val="BodyText"/>
        <w:rPr>
          <w:szCs w:val="20"/>
          <w:lang w:val="en-US"/>
        </w:rPr>
      </w:pPr>
      <w:r w:rsidRPr="00611AA9">
        <w:rPr>
          <w:b/>
          <w:bCs/>
          <w:noProof/>
          <w:szCs w:val="20"/>
          <w:lang w:val="en-US"/>
        </w:rPr>
        <w:drawing>
          <wp:anchor distT="0" distB="0" distL="114300" distR="114300" simplePos="0" relativeHeight="251739136" behindDoc="0" locked="0" layoutInCell="1" allowOverlap="1" wp14:anchorId="09C6446C" wp14:editId="0B857D9B">
            <wp:simplePos x="0" y="0"/>
            <wp:positionH relativeFrom="margin">
              <wp:posOffset>-2969</wp:posOffset>
            </wp:positionH>
            <wp:positionV relativeFrom="paragraph">
              <wp:posOffset>85412</wp:posOffset>
            </wp:positionV>
            <wp:extent cx="1139750" cy="1320892"/>
            <wp:effectExtent l="0" t="0" r="3810" b="0"/>
            <wp:wrapSquare wrapText="bothSides"/>
            <wp:docPr id="989202489" name="Picture 989202489" descr="A person with a mustache and be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02489" name="Picture 989202489" descr="A person with a mustache and beard&#10;&#10;Description automatically generated"/>
                    <pic:cNvPicPr/>
                  </pic:nvPicPr>
                  <pic:blipFill>
                    <a:blip r:embed="rId22">
                      <a:extLst>
                        <a:ext uri="{28A0092B-C50C-407E-A947-70E740481C1C}">
                          <a14:useLocalDpi xmlns:a14="http://schemas.microsoft.com/office/drawing/2010/main" val="0"/>
                        </a:ext>
                      </a:extLst>
                    </a:blip>
                    <a:srcRect l="262" r="262"/>
                    <a:stretch>
                      <a:fillRect/>
                    </a:stretch>
                  </pic:blipFill>
                  <pic:spPr bwMode="auto">
                    <a:xfrm>
                      <a:off x="0" y="0"/>
                      <a:ext cx="1139750" cy="13208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3B27">
        <w:rPr>
          <w:b/>
          <w:bCs/>
          <w:noProof/>
          <w:szCs w:val="20"/>
          <w:lang w:val="en-US"/>
        </w:rPr>
        <w:t>Simon Hann</w:t>
      </w:r>
      <w:r w:rsidRPr="00611AA9">
        <w:rPr>
          <w:b/>
          <w:bCs/>
          <w:szCs w:val="20"/>
          <w:lang w:val="en-US"/>
        </w:rPr>
        <w:t xml:space="preserve"> (Eunomia, </w:t>
      </w:r>
      <w:r w:rsidR="00273B27">
        <w:rPr>
          <w:b/>
          <w:bCs/>
          <w:szCs w:val="20"/>
          <w:lang w:val="en-US"/>
        </w:rPr>
        <w:t>Chemical</w:t>
      </w:r>
      <w:r>
        <w:rPr>
          <w:b/>
          <w:bCs/>
          <w:szCs w:val="20"/>
          <w:lang w:val="en-US"/>
        </w:rPr>
        <w:t xml:space="preserve"> Recycling Expert</w:t>
      </w:r>
      <w:r w:rsidRPr="00611AA9">
        <w:rPr>
          <w:b/>
          <w:bCs/>
          <w:szCs w:val="20"/>
          <w:lang w:val="en-US"/>
        </w:rPr>
        <w:t>)</w:t>
      </w:r>
      <w:r w:rsidRPr="00611AA9">
        <w:rPr>
          <w:szCs w:val="20"/>
          <w:lang w:val="en-US"/>
        </w:rPr>
        <w:t xml:space="preserve"> </w:t>
      </w:r>
      <w:r w:rsidR="00657256" w:rsidRPr="00657256">
        <w:rPr>
          <w:szCs w:val="20"/>
          <w:lang w:val="en-US"/>
        </w:rPr>
        <w:t>brings extensive expertise from his tenure at Kohler Mira Ltd. In addition to his role as a Design Engineer, he pursued an MSc in Sustainable Product Design, with his thesis on integrating LCA into the design process receiving distinction. His tools and models are now utilized in both the UK and US. At Eunomia, Simon has modeled carbon emissions for numerous local authorities' waste disposal systems and developed a metric for UK-wide recycling carbon impacts. Notably, he has spearheaded various EU policy projects, including research on microplastics in cosmetics and plastic carrier bags for DG Env. Furthermore, Simon has played a crucial role in chemical recycling sector projects, demonstrating his comprehensive understanding of sustainable materials management. Currently, he manages a significant European Commission project addressing microplastic pollution in aquatic environments, contributing to the 2018 Plastics Strategy.</w:t>
      </w:r>
    </w:p>
    <w:p w14:paraId="0E7B5771" w14:textId="77777777" w:rsidR="00305C4B" w:rsidRDefault="00305C4B" w:rsidP="008031DF">
      <w:pPr>
        <w:pStyle w:val="BodyText"/>
        <w:rPr>
          <w:szCs w:val="20"/>
          <w:lang w:val="en-US"/>
        </w:rPr>
      </w:pPr>
    </w:p>
    <w:p w14:paraId="4BF5BE49" w14:textId="42102E2A" w:rsidR="00000ED1" w:rsidRPr="00611AA9" w:rsidRDefault="00305C4B" w:rsidP="009D0E0F">
      <w:pPr>
        <w:pStyle w:val="BodyText"/>
        <w:rPr>
          <w:szCs w:val="20"/>
          <w:lang w:val="en-US"/>
        </w:rPr>
      </w:pPr>
      <w:r w:rsidRPr="00611AA9">
        <w:rPr>
          <w:b/>
          <w:bCs/>
          <w:noProof/>
          <w:szCs w:val="20"/>
          <w:lang w:val="en-US"/>
        </w:rPr>
        <w:drawing>
          <wp:anchor distT="0" distB="0" distL="114300" distR="114300" simplePos="0" relativeHeight="251745280" behindDoc="0" locked="0" layoutInCell="1" allowOverlap="1" wp14:anchorId="100EE5BE" wp14:editId="13A6E20A">
            <wp:simplePos x="0" y="0"/>
            <wp:positionH relativeFrom="margin">
              <wp:posOffset>-3175</wp:posOffset>
            </wp:positionH>
            <wp:positionV relativeFrom="paragraph">
              <wp:posOffset>85090</wp:posOffset>
            </wp:positionV>
            <wp:extent cx="1139190" cy="1320800"/>
            <wp:effectExtent l="0" t="0" r="3810" b="0"/>
            <wp:wrapSquare wrapText="bothSides"/>
            <wp:docPr id="2109483189" name="Picture 210948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483189" name="Picture 2109483189"/>
                    <pic:cNvPicPr/>
                  </pic:nvPicPr>
                  <pic:blipFill>
                    <a:blip r:embed="rId23">
                      <a:extLst>
                        <a:ext uri="{28A0092B-C50C-407E-A947-70E740481C1C}">
                          <a14:useLocalDpi xmlns:a14="http://schemas.microsoft.com/office/drawing/2010/main" val="0"/>
                        </a:ext>
                      </a:extLst>
                    </a:blip>
                    <a:srcRect l="2187" r="2187"/>
                    <a:stretch>
                      <a:fillRect/>
                    </a:stretch>
                  </pic:blipFill>
                  <pic:spPr bwMode="auto">
                    <a:xfrm>
                      <a:off x="0" y="0"/>
                      <a:ext cx="1139190" cy="132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szCs w:val="20"/>
          <w:lang w:val="en-US"/>
        </w:rPr>
        <w:t>Ann Ballinger</w:t>
      </w:r>
      <w:r w:rsidRPr="00611AA9">
        <w:rPr>
          <w:b/>
          <w:bCs/>
          <w:szCs w:val="20"/>
          <w:lang w:val="en-US"/>
        </w:rPr>
        <w:t xml:space="preserve"> (Eunomia, </w:t>
      </w:r>
      <w:r w:rsidR="001040D1" w:rsidRPr="001040D1">
        <w:rPr>
          <w:b/>
          <w:bCs/>
          <w:szCs w:val="20"/>
          <w:lang w:val="en-US"/>
        </w:rPr>
        <w:t>Organics and GHG emissions lead</w:t>
      </w:r>
      <w:r w:rsidRPr="00611AA9">
        <w:rPr>
          <w:b/>
          <w:bCs/>
          <w:szCs w:val="20"/>
          <w:lang w:val="en-US"/>
        </w:rPr>
        <w:t>)</w:t>
      </w:r>
      <w:r w:rsidRPr="00611AA9">
        <w:rPr>
          <w:szCs w:val="20"/>
          <w:lang w:val="en-US"/>
        </w:rPr>
        <w:t xml:space="preserve"> </w:t>
      </w:r>
      <w:r w:rsidR="00E85BC9" w:rsidRPr="00E85BC9">
        <w:rPr>
          <w:szCs w:val="20"/>
          <w:lang w:val="en-US"/>
        </w:rPr>
        <w:t>is internationally recognized for her expertise in assessing the carbon impacts of waste management. She led the development of Eunomia’s European Waste Model's environmental module, used by DG Environment and the European Environment Agency to evaluate proposed changes to European Waste Directives. Ann spearheaded projects analyzing climate change impacts of waste collection systems and developed London’s Emissions Performance Standard environmental model in 2010. She played a pivotal role in creating Eunomia’s Carbon Index and continues to oversee the company’s carbon appraisal models. As Eunomia’s WRATE license holder, Ann supports local authorities and waste contractors in procurement processes.</w:t>
      </w:r>
    </w:p>
    <w:p w14:paraId="658431F7" w14:textId="77777777" w:rsidR="00252FE7" w:rsidRPr="00611AA9" w:rsidRDefault="00252FE7" w:rsidP="00611AA9">
      <w:pPr>
        <w:pStyle w:val="BodyText"/>
        <w:rPr>
          <w:szCs w:val="20"/>
          <w:lang w:val="en-US"/>
        </w:rPr>
      </w:pPr>
    </w:p>
    <w:p w14:paraId="70CA5971" w14:textId="7EE0F767" w:rsidR="00252FE7" w:rsidRPr="00611AA9" w:rsidRDefault="00252FE7" w:rsidP="00C47E2C">
      <w:pPr>
        <w:keepNext/>
        <w:keepLines/>
        <w:tabs>
          <w:tab w:val="left" w:pos="720"/>
        </w:tabs>
        <w:spacing w:before="0" w:after="60"/>
        <w:outlineLvl w:val="1"/>
        <w:rPr>
          <w:rFonts w:eastAsia="Calibri Light" w:cs="Times New Roman"/>
          <w:szCs w:val="20"/>
          <w:lang w:val="en-US"/>
        </w:rPr>
      </w:pPr>
      <w:r w:rsidRPr="00611AA9">
        <w:rPr>
          <w:rFonts w:eastAsia="Times New Roman" w:cs="Times New Roman"/>
          <w:b/>
          <w:bCs/>
          <w:szCs w:val="20"/>
          <w:lang w:val="en-US"/>
        </w:rPr>
        <w:t xml:space="preserve">Chris Lund, P.E. </w:t>
      </w:r>
      <w:r w:rsidR="00062E72" w:rsidRPr="00611AA9">
        <w:rPr>
          <w:rFonts w:eastAsia="Times New Roman" w:cs="Times New Roman"/>
          <w:b/>
          <w:bCs/>
          <w:szCs w:val="20"/>
          <w:lang w:val="en-US"/>
        </w:rPr>
        <w:t>(</w:t>
      </w:r>
      <w:r w:rsidRPr="00611AA9">
        <w:rPr>
          <w:rFonts w:eastAsia="Times New Roman" w:cs="Times New Roman"/>
          <w:b/>
          <w:bCs/>
          <w:szCs w:val="20"/>
          <w:lang w:val="en-US"/>
        </w:rPr>
        <w:t>GBB</w:t>
      </w:r>
      <w:r w:rsidR="00611AA9" w:rsidRPr="00611AA9">
        <w:rPr>
          <w:rFonts w:eastAsia="Times New Roman" w:cs="Times New Roman"/>
          <w:b/>
          <w:bCs/>
          <w:szCs w:val="20"/>
          <w:lang w:val="en-US"/>
        </w:rPr>
        <w:t>,</w:t>
      </w:r>
      <w:r w:rsidRPr="00611AA9">
        <w:rPr>
          <w:rFonts w:eastAsia="Times New Roman" w:cs="Times New Roman"/>
          <w:b/>
          <w:bCs/>
          <w:szCs w:val="20"/>
          <w:lang w:val="en-US"/>
        </w:rPr>
        <w:t xml:space="preserve"> </w:t>
      </w:r>
      <w:r w:rsidR="004446A4">
        <w:rPr>
          <w:rFonts w:eastAsia="Times New Roman" w:cs="Times New Roman"/>
          <w:b/>
          <w:bCs/>
          <w:szCs w:val="20"/>
          <w:lang w:val="en-US"/>
        </w:rPr>
        <w:t>Project Director</w:t>
      </w:r>
      <w:r w:rsidR="00B6476A" w:rsidRPr="00611AA9">
        <w:rPr>
          <w:rFonts w:eastAsia="Times New Roman" w:cs="Times New Roman"/>
          <w:b/>
          <w:bCs/>
          <w:szCs w:val="20"/>
          <w:lang w:val="en-US"/>
        </w:rPr>
        <w:t>).</w:t>
      </w:r>
      <w:r w:rsidRPr="00611AA9">
        <w:rPr>
          <w:rFonts w:eastAsia="Calibri Light" w:cs="Times New Roman"/>
          <w:noProof/>
          <w:szCs w:val="20"/>
          <w:lang w:val="en-US"/>
        </w:rPr>
        <w:drawing>
          <wp:anchor distT="0" distB="0" distL="114300" distR="114300" simplePos="0" relativeHeight="251681792" behindDoc="0" locked="0" layoutInCell="1" allowOverlap="1" wp14:anchorId="69DA6FB6" wp14:editId="7BFC761A">
            <wp:simplePos x="0" y="0"/>
            <wp:positionH relativeFrom="column">
              <wp:posOffset>34290</wp:posOffset>
            </wp:positionH>
            <wp:positionV relativeFrom="paragraph">
              <wp:posOffset>43180</wp:posOffset>
            </wp:positionV>
            <wp:extent cx="1088136" cy="1600200"/>
            <wp:effectExtent l="0" t="0" r="0" b="0"/>
            <wp:wrapSquare wrapText="bothSides"/>
            <wp:docPr id="466276796" name="Picture 466276796" descr="A person in a suit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76796" name="Picture 466276796" descr="A person in a suit smiling&#10;&#10;Description automatically generated"/>
                    <pic:cNvPicPr/>
                  </pic:nvPicPr>
                  <pic:blipFill>
                    <a:blip r:embed="rId24" cstate="print">
                      <a:extLst>
                        <a:ext uri="{28A0092B-C50C-407E-A947-70E740481C1C}">
                          <a14:useLocalDpi xmlns:a14="http://schemas.microsoft.com/office/drawing/2010/main" val="0"/>
                        </a:ext>
                      </a:extLst>
                    </a:blip>
                    <a:srcRect t="1195" b="1195"/>
                    <a:stretch>
                      <a:fillRect/>
                    </a:stretch>
                  </pic:blipFill>
                  <pic:spPr bwMode="auto">
                    <a:xfrm>
                      <a:off x="0" y="0"/>
                      <a:ext cx="1088136"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476A" w:rsidRPr="00611AA9">
        <w:rPr>
          <w:rFonts w:eastAsia="Times New Roman" w:cs="Times New Roman"/>
          <w:b/>
          <w:bCs/>
          <w:szCs w:val="20"/>
          <w:lang w:val="en-US"/>
        </w:rPr>
        <w:t xml:space="preserve"> </w:t>
      </w:r>
      <w:r w:rsidRPr="00611AA9">
        <w:rPr>
          <w:rFonts w:eastAsia="Calibri Light" w:cs="Times New Roman"/>
          <w:szCs w:val="20"/>
          <w:lang w:val="en-US"/>
        </w:rPr>
        <w:t xml:space="preserve">Mr. Lund has over 30 years of environmental engineering and consulting experience with a unique perspective from both the regulated and regulatory sides, allowing him to help clients successfully navigate through materials management challenges arising from solid waste management landscape structural transformations, the emergence of Extended Producer Responsibility, material processing advances, and the evolution of citizens’ environmental priorities. </w:t>
      </w:r>
    </w:p>
    <w:p w14:paraId="1DD63ABD" w14:textId="77777777" w:rsidR="00252FE7" w:rsidRPr="00611AA9" w:rsidRDefault="00252FE7" w:rsidP="00C47E2C">
      <w:pPr>
        <w:spacing w:before="0" w:after="200"/>
        <w:jc w:val="both"/>
        <w:rPr>
          <w:rFonts w:eastAsia="Calibri Light" w:cs="Times New Roman"/>
          <w:szCs w:val="20"/>
          <w:lang w:val="en-US"/>
        </w:rPr>
      </w:pPr>
      <w:r w:rsidRPr="00611AA9">
        <w:rPr>
          <w:rFonts w:eastAsia="Calibri Light" w:cs="Times New Roman"/>
          <w:szCs w:val="20"/>
          <w:lang w:val="en-US"/>
        </w:rPr>
        <w:t>Since joining GBB, he has been leading multiple strategic solid waste management planning initiatives for clients throughout the country. He is also a Receiver Representative for GBB which was appointed as Receiver for the Solid Waste Management Division of the Department of Public Works in Guam in a 2008 Court Order issued by the United States District Court of Guam. As such, working closely with local authorities and stakeholders, he is a key contributor to the 180-degree turnaround of the Guam solid waste management system, establishing a long-term, financially viable, and sustainable waste management system on the island.</w:t>
      </w:r>
    </w:p>
    <w:p w14:paraId="3E9833B6" w14:textId="554527D3" w:rsidR="00252FE7" w:rsidRPr="00611AA9" w:rsidRDefault="00252FE7" w:rsidP="00C47E2C">
      <w:pPr>
        <w:spacing w:before="0" w:after="200"/>
        <w:jc w:val="both"/>
        <w:rPr>
          <w:rFonts w:eastAsia="Calibri Light" w:cs="Times New Roman"/>
          <w:szCs w:val="20"/>
          <w:lang w:val="en-US"/>
        </w:rPr>
      </w:pPr>
      <w:r w:rsidRPr="00611AA9">
        <w:rPr>
          <w:rFonts w:eastAsia="Calibri Light" w:cs="Times New Roman"/>
          <w:szCs w:val="20"/>
          <w:lang w:val="en-US"/>
        </w:rPr>
        <w:t>Before joining GBB, he was a consulting engineer for 13 years, Chief Engineer at the Guam Environmental Protection Agency for six years, and Engineer Tech at the Wisconsin Department of Natural Resources, Bureau of Engineering, for three years.</w:t>
      </w:r>
    </w:p>
    <w:p w14:paraId="5D8C0E3C" w14:textId="77777777" w:rsidR="00B6476A" w:rsidRPr="00611AA9" w:rsidRDefault="00B6476A" w:rsidP="00C47E2C">
      <w:pPr>
        <w:spacing w:before="0" w:after="200"/>
        <w:jc w:val="both"/>
        <w:rPr>
          <w:rFonts w:eastAsia="Calibri Light" w:cs="Times New Roman"/>
          <w:szCs w:val="20"/>
          <w:lang w:val="en-US"/>
        </w:rPr>
      </w:pPr>
    </w:p>
    <w:p w14:paraId="7B668F1D" w14:textId="2C933FB5" w:rsidR="00252FE7" w:rsidRDefault="00B6476A" w:rsidP="00C47E2C">
      <w:pPr>
        <w:keepNext/>
        <w:keepLines/>
        <w:tabs>
          <w:tab w:val="left" w:pos="720"/>
        </w:tabs>
        <w:spacing w:before="0" w:after="60"/>
        <w:outlineLvl w:val="1"/>
        <w:rPr>
          <w:rFonts w:eastAsia="Calibri Light" w:cs="Times New Roman"/>
          <w:szCs w:val="20"/>
          <w:lang w:val="en-US"/>
        </w:rPr>
      </w:pPr>
      <w:r w:rsidRPr="00611AA9">
        <w:rPr>
          <w:rFonts w:eastAsia="Calibri Light" w:cs="Times New Roman"/>
          <w:noProof/>
          <w:szCs w:val="20"/>
          <w:lang w:val="en-US"/>
        </w:rPr>
        <w:drawing>
          <wp:anchor distT="0" distB="0" distL="114300" distR="114300" simplePos="0" relativeHeight="251682816" behindDoc="0" locked="0" layoutInCell="1" allowOverlap="1" wp14:anchorId="1F4BAD3F" wp14:editId="1DB9C32F">
            <wp:simplePos x="0" y="0"/>
            <wp:positionH relativeFrom="column">
              <wp:posOffset>26035</wp:posOffset>
            </wp:positionH>
            <wp:positionV relativeFrom="paragraph">
              <wp:posOffset>11430</wp:posOffset>
            </wp:positionV>
            <wp:extent cx="1097280" cy="1600200"/>
            <wp:effectExtent l="0" t="0" r="7620" b="0"/>
            <wp:wrapSquare wrapText="bothSides"/>
            <wp:docPr id="5" name="Picture 5" descr="A person in a black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erson in a black shirt&#10;&#10;Description automatically generated"/>
                    <pic:cNvPicPr/>
                  </pic:nvPicPr>
                  <pic:blipFill>
                    <a:blip r:embed="rId25" cstate="print">
                      <a:extLst>
                        <a:ext uri="{28A0092B-C50C-407E-A947-70E740481C1C}">
                          <a14:useLocalDpi xmlns:a14="http://schemas.microsoft.com/office/drawing/2010/main" val="0"/>
                        </a:ext>
                      </a:extLst>
                    </a:blip>
                    <a:srcRect t="1274" b="1274"/>
                    <a:stretch>
                      <a:fillRect/>
                    </a:stretch>
                  </pic:blipFill>
                  <pic:spPr bwMode="auto">
                    <a:xfrm>
                      <a:off x="0" y="0"/>
                      <a:ext cx="1097280"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2FE7" w:rsidRPr="00611AA9">
        <w:rPr>
          <w:rFonts w:eastAsia="Times New Roman" w:cs="Times New Roman"/>
          <w:b/>
          <w:bCs/>
          <w:szCs w:val="20"/>
          <w:lang w:val="en-US"/>
        </w:rPr>
        <w:t xml:space="preserve">Brad Kelley, BSME </w:t>
      </w:r>
      <w:r w:rsidRPr="00611AA9">
        <w:rPr>
          <w:rFonts w:eastAsia="Times New Roman" w:cs="Times New Roman"/>
          <w:b/>
          <w:bCs/>
          <w:szCs w:val="20"/>
          <w:lang w:val="en-US"/>
        </w:rPr>
        <w:t>(</w:t>
      </w:r>
      <w:r w:rsidR="00C13908" w:rsidRPr="00C13908">
        <w:rPr>
          <w:rFonts w:eastAsia="Times New Roman" w:cs="Times New Roman"/>
          <w:b/>
          <w:bCs/>
          <w:szCs w:val="20"/>
          <w:lang w:val="en-US"/>
        </w:rPr>
        <w:t>GBB</w:t>
      </w:r>
      <w:r w:rsidR="00921533">
        <w:rPr>
          <w:rFonts w:eastAsia="Times New Roman" w:cs="Times New Roman"/>
          <w:b/>
          <w:bCs/>
          <w:szCs w:val="20"/>
          <w:lang w:val="en-US"/>
        </w:rPr>
        <w:t>,</w:t>
      </w:r>
      <w:r w:rsidR="00C13908" w:rsidRPr="00C13908">
        <w:rPr>
          <w:rFonts w:eastAsia="Times New Roman" w:cs="Times New Roman"/>
          <w:b/>
          <w:bCs/>
          <w:szCs w:val="20"/>
          <w:lang w:val="en-US"/>
        </w:rPr>
        <w:t xml:space="preserve"> Lead for facility/processing planning, design, and analysis</w:t>
      </w:r>
      <w:r w:rsidR="00611AA9" w:rsidRPr="00611AA9">
        <w:rPr>
          <w:rFonts w:eastAsia="Times New Roman" w:cs="Times New Roman"/>
          <w:b/>
          <w:bCs/>
          <w:szCs w:val="20"/>
          <w:lang w:val="en-US"/>
        </w:rPr>
        <w:t>).</w:t>
      </w:r>
      <w:r w:rsidR="00252FE7" w:rsidRPr="00611AA9">
        <w:rPr>
          <w:rFonts w:eastAsia="Calibri Light" w:cs="Times New Roman"/>
          <w:szCs w:val="20"/>
          <w:lang w:val="en-US"/>
        </w:rPr>
        <w:t xml:space="preserve"> Mr. Kelley has over 25 years of engineering design experience both as a consultant and in the private sector. In recent years, having led multiple waste characterization studies and developed a training program for the US EPA, he has become GBB’s subject matter expert on waste composition studies.</w:t>
      </w:r>
    </w:p>
    <w:p w14:paraId="0B9359DD" w14:textId="77777777" w:rsidR="00C47E2C" w:rsidRDefault="00252FE7" w:rsidP="00C47E2C">
      <w:pPr>
        <w:spacing w:before="0" w:after="200"/>
        <w:jc w:val="both"/>
        <w:rPr>
          <w:rFonts w:eastAsia="Calibri Light" w:cs="Times New Roman"/>
          <w:szCs w:val="20"/>
          <w:lang w:val="en-US"/>
        </w:rPr>
      </w:pPr>
      <w:r w:rsidRPr="00611AA9">
        <w:rPr>
          <w:rFonts w:eastAsia="Calibri Light" w:cs="Times New Roman"/>
          <w:szCs w:val="20"/>
          <w:lang w:val="en-US"/>
        </w:rPr>
        <w:t xml:space="preserve">As part of his background for equipment manufacturers, he has worked on the concept and design of a multitude of processing systems for Municipal Solid Waste (MSW), single stream, construction waste, demolition debris (C&amp;D), biomass, and waste-to-energy projects. He is the concept designer of two facilities that were presented Gold Excellence Awards by the Solid Waste Association of North America recognizing outstanding solid waste facilities that demonstrate the highest practices through their commitment to using effective technologies and processes in system design and operations. </w:t>
      </w:r>
    </w:p>
    <w:p w14:paraId="4DF778BD" w14:textId="4935ABFD" w:rsidR="00252FE7" w:rsidRPr="00611AA9" w:rsidRDefault="00252FE7" w:rsidP="009D0E0F">
      <w:pPr>
        <w:spacing w:before="0" w:after="200"/>
        <w:jc w:val="both"/>
        <w:rPr>
          <w:rFonts w:eastAsia="Calibri Light" w:cs="Times New Roman"/>
          <w:szCs w:val="20"/>
          <w:lang w:val="en-US"/>
        </w:rPr>
      </w:pPr>
      <w:r w:rsidRPr="00611AA9">
        <w:rPr>
          <w:rFonts w:eastAsia="Calibri Light" w:cs="Times New Roman"/>
          <w:szCs w:val="20"/>
          <w:lang w:val="en-US"/>
        </w:rPr>
        <w:t>Before joining GBB, he was Sales Design Engineer at Bulk Handling Systems, a firm that designs, engineers, manufactures, and installs sorting and handling systems throughout the world for the recycling, solid waste, demolition, and power generation industries. Previously, he was Senior Mechanical Engineer at West Salem Machinery, Inc., a manufacturer of grinding, screening, and conveying equipment for the biomass and lumber industry. Before that, he was Mechanical Drafter and Project Engineer for various manufacturers of machinery, where he designed a range of high-end automated equipment.</w:t>
      </w:r>
    </w:p>
    <w:p w14:paraId="08D2B08E" w14:textId="124C7B41" w:rsidR="00252FE7" w:rsidRPr="00611AA9" w:rsidRDefault="00611AA9" w:rsidP="00611AA9">
      <w:pPr>
        <w:keepNext/>
        <w:keepLines/>
        <w:tabs>
          <w:tab w:val="left" w:pos="720"/>
        </w:tabs>
        <w:spacing w:before="0" w:after="60"/>
        <w:outlineLvl w:val="1"/>
        <w:rPr>
          <w:rFonts w:eastAsia="Calibri Light" w:cs="Times New Roman"/>
          <w:szCs w:val="20"/>
          <w:lang w:val="en-US"/>
        </w:rPr>
      </w:pPr>
      <w:r w:rsidRPr="00611AA9">
        <w:rPr>
          <w:rFonts w:eastAsia="Calibri Light" w:cs="Times New Roman"/>
          <w:noProof/>
          <w:szCs w:val="20"/>
          <w:lang w:val="en-US"/>
        </w:rPr>
        <w:drawing>
          <wp:anchor distT="0" distB="0" distL="114300" distR="114300" simplePos="0" relativeHeight="251684864" behindDoc="0" locked="0" layoutInCell="1" allowOverlap="1" wp14:anchorId="425F0AE7" wp14:editId="53B4AA83">
            <wp:simplePos x="0" y="0"/>
            <wp:positionH relativeFrom="column">
              <wp:posOffset>22225</wp:posOffset>
            </wp:positionH>
            <wp:positionV relativeFrom="paragraph">
              <wp:posOffset>443</wp:posOffset>
            </wp:positionV>
            <wp:extent cx="1088136" cy="1600200"/>
            <wp:effectExtent l="0" t="0" r="0" b="0"/>
            <wp:wrapSquare wrapText="bothSides"/>
            <wp:docPr id="429276288" name="Picture 429276288" descr="A person with long brown hair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76288" name="Picture 429276288" descr="A person with long brown hair smiling&#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bwMode="auto">
                    <a:xfrm>
                      <a:off x="0" y="0"/>
                      <a:ext cx="1088136"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2FE7" w:rsidRPr="00611AA9">
        <w:rPr>
          <w:rFonts w:eastAsia="Times New Roman" w:cs="Times New Roman"/>
          <w:b/>
          <w:bCs/>
          <w:szCs w:val="20"/>
          <w:lang w:val="en-US"/>
        </w:rPr>
        <w:t xml:space="preserve">Eugenia </w:t>
      </w:r>
      <w:proofErr w:type="spellStart"/>
      <w:r w:rsidR="00252FE7" w:rsidRPr="00611AA9">
        <w:rPr>
          <w:rFonts w:eastAsia="Times New Roman" w:cs="Times New Roman"/>
          <w:b/>
          <w:bCs/>
          <w:szCs w:val="20"/>
          <w:lang w:val="en-US"/>
        </w:rPr>
        <w:t>Manwelyan</w:t>
      </w:r>
      <w:proofErr w:type="spellEnd"/>
      <w:r w:rsidR="00252FE7" w:rsidRPr="00611AA9">
        <w:rPr>
          <w:rFonts w:eastAsia="Times New Roman" w:cs="Times New Roman"/>
          <w:b/>
          <w:bCs/>
          <w:szCs w:val="20"/>
          <w:lang w:val="en-US"/>
        </w:rPr>
        <w:t xml:space="preserve"> </w:t>
      </w:r>
      <w:r w:rsidRPr="00611AA9">
        <w:rPr>
          <w:rFonts w:eastAsia="Times New Roman" w:cs="Times New Roman"/>
          <w:b/>
          <w:bCs/>
          <w:szCs w:val="20"/>
          <w:lang w:val="en-US"/>
        </w:rPr>
        <w:t>(</w:t>
      </w:r>
      <w:r w:rsidR="00252FE7" w:rsidRPr="00611AA9">
        <w:rPr>
          <w:rFonts w:eastAsia="Times New Roman" w:cs="Times New Roman"/>
          <w:b/>
          <w:bCs/>
          <w:szCs w:val="20"/>
          <w:lang w:val="en-US"/>
        </w:rPr>
        <w:t>GBB</w:t>
      </w:r>
      <w:r>
        <w:rPr>
          <w:rFonts w:eastAsia="Times New Roman" w:cs="Times New Roman"/>
          <w:b/>
          <w:bCs/>
          <w:szCs w:val="20"/>
          <w:lang w:val="en-US"/>
        </w:rPr>
        <w:t xml:space="preserve">, </w:t>
      </w:r>
      <w:r w:rsidR="009C20DB" w:rsidRPr="009C20DB">
        <w:rPr>
          <w:rFonts w:eastAsia="Times New Roman" w:cs="Times New Roman"/>
          <w:b/>
          <w:bCs/>
          <w:szCs w:val="20"/>
          <w:lang w:val="en-US"/>
        </w:rPr>
        <w:t>Lead for solid waste and materials management planning</w:t>
      </w:r>
      <w:r w:rsidRPr="00611AA9">
        <w:rPr>
          <w:rFonts w:eastAsia="Times New Roman" w:cs="Times New Roman"/>
          <w:b/>
          <w:bCs/>
          <w:szCs w:val="20"/>
          <w:lang w:val="en-US"/>
        </w:rPr>
        <w:t>).</w:t>
      </w:r>
      <w:r w:rsidR="00252FE7" w:rsidRPr="00611AA9">
        <w:rPr>
          <w:rFonts w:eastAsia="Calibri Light" w:cs="Times New Roman"/>
          <w:szCs w:val="20"/>
          <w:lang w:val="en-US"/>
        </w:rPr>
        <w:t xml:space="preserve"> Ms. </w:t>
      </w:r>
      <w:proofErr w:type="spellStart"/>
      <w:r w:rsidR="00252FE7" w:rsidRPr="00611AA9">
        <w:rPr>
          <w:rFonts w:eastAsia="Calibri Light" w:cs="Times New Roman"/>
          <w:szCs w:val="20"/>
          <w:lang w:val="en-US"/>
        </w:rPr>
        <w:t>Manwelyan</w:t>
      </w:r>
      <w:proofErr w:type="spellEnd"/>
      <w:r w:rsidR="00252FE7" w:rsidRPr="00611AA9">
        <w:rPr>
          <w:rFonts w:eastAsia="Calibri Light" w:cs="Times New Roman"/>
          <w:szCs w:val="20"/>
          <w:lang w:val="en-US"/>
        </w:rPr>
        <w:t xml:space="preserve"> is a well-versed planning practitioner with more than 10 years of experience in sustainability, resilience, community engagement, training/education, and environmental justice in a wide range of multi-disciplinary roles as a consultant, county government senior planner, non-profit executive director, and entrepreneur. She has worked on projects ranging from food waste recovery and landfill diversion to circularity and industrial symbiosis.</w:t>
      </w:r>
    </w:p>
    <w:p w14:paraId="15CBEA51" w14:textId="77777777" w:rsidR="00252FE7" w:rsidRPr="00611AA9" w:rsidRDefault="00252FE7" w:rsidP="00611AA9">
      <w:pPr>
        <w:spacing w:before="0" w:after="200"/>
        <w:jc w:val="both"/>
        <w:rPr>
          <w:rFonts w:eastAsia="Calibri Light" w:cs="Times New Roman"/>
          <w:szCs w:val="20"/>
          <w:lang w:val="en-US"/>
        </w:rPr>
      </w:pPr>
      <w:r w:rsidRPr="00611AA9">
        <w:rPr>
          <w:rFonts w:eastAsia="Calibri Light" w:cs="Times New Roman"/>
          <w:szCs w:val="20"/>
          <w:lang w:val="en-US"/>
        </w:rPr>
        <w:t>Her experience includes working in both rural and urban communities as a county government senior planner, consultant, non-profit executive director, and entrepreneur. With a strong training and education background, she established food systems curricula as a Visiting Professor at the Columbia University Graduate School of Architecture, Planning, and Preservation; she founded Eco Practicum, an environmental leadership training program with 500 alumni; and has helped jurisdictions and organizations to imagine, implement, and operationalize principles of fairness, equity, and circularity.</w:t>
      </w:r>
    </w:p>
    <w:p w14:paraId="6A0686C1" w14:textId="201C594D" w:rsidR="00611AA9" w:rsidRPr="00611AA9" w:rsidRDefault="00611AA9" w:rsidP="00611AA9">
      <w:pPr>
        <w:spacing w:before="0" w:after="200"/>
        <w:jc w:val="both"/>
        <w:rPr>
          <w:rFonts w:eastAsia="Calibri Light" w:cs="Times New Roman"/>
          <w:szCs w:val="20"/>
          <w:lang w:val="en-US"/>
        </w:rPr>
      </w:pPr>
      <w:r w:rsidRPr="00611AA9">
        <w:rPr>
          <w:rFonts w:eastAsia="Calibri Light" w:cs="Times New Roman"/>
          <w:noProof/>
          <w:szCs w:val="20"/>
          <w:lang w:val="en-US"/>
        </w:rPr>
        <w:drawing>
          <wp:anchor distT="0" distB="0" distL="114300" distR="114300" simplePos="0" relativeHeight="251685888" behindDoc="0" locked="0" layoutInCell="1" allowOverlap="1" wp14:anchorId="42CB47E4" wp14:editId="7A9A9A9D">
            <wp:simplePos x="0" y="0"/>
            <wp:positionH relativeFrom="margin">
              <wp:align>left</wp:align>
            </wp:positionH>
            <wp:positionV relativeFrom="paragraph">
              <wp:posOffset>241079</wp:posOffset>
            </wp:positionV>
            <wp:extent cx="1088136" cy="1600200"/>
            <wp:effectExtent l="0" t="0" r="0" b="0"/>
            <wp:wrapSquare wrapText="bothSides"/>
            <wp:docPr id="1411671898" name="Picture 1411671898" descr="A person in a blue ja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671898" name="Picture 1411671898" descr="A person in a blue jacket&#10;&#10;Description automatically generated"/>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8136"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AAC987" w14:textId="58B0D0F0" w:rsidR="00252FE7" w:rsidRPr="00611AA9" w:rsidRDefault="00252FE7" w:rsidP="00611AA9">
      <w:pPr>
        <w:keepNext/>
        <w:keepLines/>
        <w:tabs>
          <w:tab w:val="left" w:pos="720"/>
        </w:tabs>
        <w:spacing w:before="0" w:after="60"/>
        <w:outlineLvl w:val="1"/>
        <w:rPr>
          <w:rFonts w:eastAsia="Calibri Light" w:cs="Times New Roman"/>
          <w:szCs w:val="20"/>
          <w:lang w:val="en-US"/>
        </w:rPr>
      </w:pPr>
      <w:r w:rsidRPr="00611AA9">
        <w:rPr>
          <w:rFonts w:eastAsia="Times New Roman" w:cs="Times New Roman"/>
          <w:b/>
          <w:bCs/>
          <w:szCs w:val="20"/>
          <w:lang w:val="en-US"/>
        </w:rPr>
        <w:t xml:space="preserve">Steven Schilling, P.E. </w:t>
      </w:r>
      <w:r w:rsidR="00611AA9" w:rsidRPr="00611AA9">
        <w:rPr>
          <w:rFonts w:eastAsia="Times New Roman" w:cs="Times New Roman"/>
          <w:b/>
          <w:bCs/>
          <w:szCs w:val="20"/>
          <w:lang w:val="en-US"/>
        </w:rPr>
        <w:t>(</w:t>
      </w:r>
      <w:r w:rsidRPr="00611AA9">
        <w:rPr>
          <w:rFonts w:eastAsia="Times New Roman" w:cs="Times New Roman"/>
          <w:b/>
          <w:bCs/>
          <w:szCs w:val="20"/>
          <w:lang w:val="en-US"/>
        </w:rPr>
        <w:t>GB</w:t>
      </w:r>
      <w:r w:rsidR="00611AA9">
        <w:rPr>
          <w:rFonts w:eastAsia="Times New Roman" w:cs="Times New Roman"/>
          <w:b/>
          <w:bCs/>
          <w:szCs w:val="20"/>
          <w:lang w:val="en-US"/>
        </w:rPr>
        <w:t xml:space="preserve">B, </w:t>
      </w:r>
      <w:r w:rsidR="00654C01" w:rsidRPr="00654C01">
        <w:rPr>
          <w:rFonts w:eastAsia="Times New Roman" w:cs="Times New Roman"/>
          <w:b/>
          <w:bCs/>
          <w:szCs w:val="20"/>
          <w:lang w:val="en-US"/>
        </w:rPr>
        <w:t>Project Manager and Integrated Materials Management Systems Expert</w:t>
      </w:r>
      <w:r w:rsidR="00611AA9" w:rsidRPr="00611AA9">
        <w:rPr>
          <w:rFonts w:eastAsia="Times New Roman" w:cs="Times New Roman"/>
          <w:b/>
          <w:bCs/>
          <w:szCs w:val="20"/>
          <w:lang w:val="en-US"/>
        </w:rPr>
        <w:t xml:space="preserve">). </w:t>
      </w:r>
      <w:r w:rsidRPr="00611AA9">
        <w:rPr>
          <w:rFonts w:eastAsia="Calibri Light" w:cs="Times New Roman"/>
          <w:szCs w:val="20"/>
          <w:lang w:val="en-US"/>
        </w:rPr>
        <w:t>Mr. Schilling is a seasoned solid waste management professional with over 30 years of industry experience. His unique combination of experience includes more than 10 years as a consultant, leading a wide range of consulting and environmental engineering projects; over 18 years with key leadership roles at a governmental solid waste agency; and nearly two years with an industry-leading regional recycling company.</w:t>
      </w:r>
    </w:p>
    <w:p w14:paraId="700230E2" w14:textId="73782FEA" w:rsidR="00252FE7" w:rsidRDefault="00252FE7" w:rsidP="00611AA9">
      <w:pPr>
        <w:spacing w:before="0" w:after="200"/>
        <w:jc w:val="both"/>
        <w:rPr>
          <w:rFonts w:eastAsia="Calibri Light" w:cs="Times New Roman"/>
          <w:szCs w:val="20"/>
          <w:lang w:val="en-US"/>
        </w:rPr>
      </w:pPr>
      <w:r w:rsidRPr="00611AA9">
        <w:rPr>
          <w:rFonts w:eastAsia="Calibri Light" w:cs="Times New Roman"/>
          <w:szCs w:val="20"/>
          <w:lang w:val="en-US"/>
        </w:rPr>
        <w:t>His consulting experience, prior to joining GBB, includes serving as Senior Engineer and Senior Project Manager for an environmental consulting company serving public and private sector clients throughout the Midwest; and, early in his career, serving as Environmental Engineer / Project Manager for the environmental permitting and planning division of an engineering consulting company. For over 18 years, he held increasing responsibilities as Executive Director, Assistant Executive Director, and Environmental Engineer at the Solid Waste Agency of Northern Cook County, an intergovernmental agency providing solid waste management and disposal to 23 member communities representing approximately 700,000 residents in the northern Chicago suburbs. Most recently, he was Environmental Engineer and Senior Project Manager for a Chicago-based waste diversion, recycling and portable services provider with operations and facilities in over nine states.</w:t>
      </w:r>
    </w:p>
    <w:p w14:paraId="58DFED8E" w14:textId="77777777" w:rsidR="00C47E2C" w:rsidRPr="00611AA9" w:rsidRDefault="00C47E2C" w:rsidP="00611AA9">
      <w:pPr>
        <w:spacing w:before="0" w:after="200"/>
        <w:jc w:val="both"/>
        <w:rPr>
          <w:rFonts w:eastAsia="Calibri Light" w:cs="Times New Roman"/>
          <w:szCs w:val="20"/>
          <w:lang w:val="en-US"/>
        </w:rPr>
      </w:pPr>
    </w:p>
    <w:p w14:paraId="4CA5B5D4" w14:textId="5E680C68" w:rsidR="00252FE7" w:rsidRPr="00611AA9" w:rsidRDefault="00611AA9" w:rsidP="00611AA9">
      <w:pPr>
        <w:keepNext/>
        <w:keepLines/>
        <w:tabs>
          <w:tab w:val="left" w:pos="720"/>
        </w:tabs>
        <w:spacing w:before="0" w:after="60"/>
        <w:outlineLvl w:val="1"/>
        <w:rPr>
          <w:rFonts w:eastAsia="Calibri Light" w:cs="Times New Roman"/>
          <w:szCs w:val="20"/>
          <w:lang w:val="en-US"/>
        </w:rPr>
      </w:pPr>
      <w:r w:rsidRPr="00611AA9">
        <w:rPr>
          <w:rFonts w:eastAsia="Calibri Light" w:cs="Times New Roman"/>
          <w:noProof/>
          <w:szCs w:val="20"/>
          <w:lang w:val="en-US"/>
        </w:rPr>
        <w:drawing>
          <wp:anchor distT="0" distB="0" distL="114300" distR="114300" simplePos="0" relativeHeight="251683840" behindDoc="0" locked="0" layoutInCell="1" allowOverlap="1" wp14:anchorId="75319545" wp14:editId="47F5D64C">
            <wp:simplePos x="0" y="0"/>
            <wp:positionH relativeFrom="column">
              <wp:posOffset>61743</wp:posOffset>
            </wp:positionH>
            <wp:positionV relativeFrom="paragraph">
              <wp:posOffset>9923</wp:posOffset>
            </wp:positionV>
            <wp:extent cx="1069848" cy="1600200"/>
            <wp:effectExtent l="0" t="0" r="0" b="0"/>
            <wp:wrapSquare wrapText="bothSides"/>
            <wp:docPr id="1279987092" name="Picture 1279987092" descr="A person smil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87092" name="Picture 1279987092" descr="A person smiling at the camera&#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069848"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2FE7" w:rsidRPr="00611AA9">
        <w:rPr>
          <w:rFonts w:eastAsia="Times New Roman" w:cs="Times New Roman"/>
          <w:b/>
          <w:bCs/>
          <w:szCs w:val="20"/>
          <w:lang w:val="en-US"/>
        </w:rPr>
        <w:t xml:space="preserve">Ashlea Smith Sabeti </w:t>
      </w:r>
      <w:r w:rsidRPr="00611AA9">
        <w:rPr>
          <w:rFonts w:eastAsia="Times New Roman" w:cs="Times New Roman"/>
          <w:b/>
          <w:bCs/>
          <w:szCs w:val="20"/>
          <w:lang w:val="en-US"/>
        </w:rPr>
        <w:t>(</w:t>
      </w:r>
      <w:r w:rsidR="00252FE7" w:rsidRPr="00611AA9">
        <w:rPr>
          <w:rFonts w:eastAsia="Times New Roman" w:cs="Times New Roman"/>
          <w:b/>
          <w:bCs/>
          <w:szCs w:val="20"/>
          <w:lang w:val="en-US"/>
        </w:rPr>
        <w:t>GBB</w:t>
      </w:r>
      <w:r>
        <w:rPr>
          <w:rFonts w:eastAsia="Times New Roman" w:cs="Times New Roman"/>
          <w:b/>
          <w:bCs/>
          <w:szCs w:val="20"/>
          <w:lang w:val="en-US"/>
        </w:rPr>
        <w:t>,</w:t>
      </w:r>
      <w:r w:rsidR="00921533">
        <w:rPr>
          <w:rFonts w:eastAsia="Times New Roman" w:cs="Times New Roman"/>
          <w:b/>
          <w:bCs/>
          <w:szCs w:val="20"/>
          <w:lang w:val="en-US"/>
        </w:rPr>
        <w:t xml:space="preserve"> Researcher</w:t>
      </w:r>
      <w:r w:rsidRPr="00611AA9">
        <w:rPr>
          <w:rFonts w:eastAsia="Times New Roman" w:cs="Times New Roman"/>
          <w:b/>
          <w:bCs/>
          <w:szCs w:val="20"/>
          <w:lang w:val="en-US"/>
        </w:rPr>
        <w:t>).</w:t>
      </w:r>
      <w:r w:rsidRPr="00611AA9">
        <w:rPr>
          <w:rFonts w:eastAsia="Times New Roman" w:cs="Times New Roman"/>
          <w:szCs w:val="20"/>
          <w:lang w:val="en-US"/>
        </w:rPr>
        <w:t xml:space="preserve"> </w:t>
      </w:r>
      <w:r w:rsidR="00252FE7" w:rsidRPr="00611AA9">
        <w:rPr>
          <w:rFonts w:eastAsia="Calibri Light" w:cs="Times New Roman"/>
          <w:szCs w:val="20"/>
          <w:lang w:val="en-US"/>
        </w:rPr>
        <w:t>Ms. Smith has nearly 14 years of professional experience with project coordination, project management, marketing, sales, recruiting, and procurement experience in industries that include solid waste management and energy efficiency. She regularly provides document development, review, editing, and graphic design coordination for public-facing reports for all GBB's clients with an eye for detail and design.</w:t>
      </w:r>
    </w:p>
    <w:p w14:paraId="0C3D5B23" w14:textId="77777777" w:rsidR="00252FE7" w:rsidRPr="00611AA9" w:rsidRDefault="00252FE7" w:rsidP="00611AA9">
      <w:pPr>
        <w:spacing w:before="0" w:after="200"/>
        <w:jc w:val="both"/>
        <w:rPr>
          <w:rFonts w:eastAsia="Calibri Light" w:cs="Times New Roman"/>
          <w:szCs w:val="20"/>
          <w:lang w:val="en-US"/>
        </w:rPr>
      </w:pPr>
      <w:r w:rsidRPr="00611AA9">
        <w:rPr>
          <w:rFonts w:eastAsia="Calibri Light" w:cs="Times New Roman"/>
          <w:szCs w:val="20"/>
          <w:lang w:val="en-US"/>
        </w:rPr>
        <w:t>She also has communications and public relations experience, including managing outreach activities for a regional litter prevention campaign with the Metropolitan Washington Council of Governments and the Alice Ferguson Foundation. She has developed several manuals for community outreach and facility management programs dealing specifically with environmentally responsible waste management. Ms. Smith is instrumental in developing surveys for GBB clients and advises on outreach to maximize the number of responses.</w:t>
      </w:r>
    </w:p>
    <w:p w14:paraId="28DE0E61" w14:textId="77777777" w:rsidR="00252FE7" w:rsidRPr="00611AA9" w:rsidRDefault="00252FE7" w:rsidP="00611AA9">
      <w:pPr>
        <w:spacing w:before="0" w:after="200"/>
        <w:jc w:val="both"/>
        <w:rPr>
          <w:rFonts w:eastAsia="Calibri Light" w:cs="Times New Roman"/>
          <w:szCs w:val="20"/>
          <w:lang w:val="en-US"/>
        </w:rPr>
      </w:pPr>
      <w:r w:rsidRPr="00611AA9">
        <w:rPr>
          <w:rFonts w:eastAsia="Calibri Light" w:cs="Times New Roman"/>
          <w:szCs w:val="20"/>
          <w:lang w:val="en-US"/>
        </w:rPr>
        <w:t>As part of the development of a Tactical Five-Year Plan for Baltimore County, MD, she worked closely with the stakeholders to plan, develop, and implement a comprehensive online survey for all County residents and businesses. The survey asked about opinions regarding solid waste collection, drop-off, recycling methods, interest in additional waste diversion, and communication preferences for future outreach. The online effort is the first of its kind for the County regarding solid waste management. The survey instrument was completely online with coordinated outreach with the Office of Communications to maximize the number of responses. A new County landing page was designed for the effort. Results will influence the County's Plan and help prioritize advances in public education.</w:t>
      </w:r>
    </w:p>
    <w:p w14:paraId="6C1B7A75" w14:textId="042FCEE6" w:rsidR="00B558B6" w:rsidRPr="00611AA9" w:rsidRDefault="00B558B6" w:rsidP="00611AA9">
      <w:pPr>
        <w:spacing w:before="0" w:after="0"/>
        <w:rPr>
          <w:rFonts w:eastAsia="Calibri Light" w:cs="Times New Roman"/>
          <w:szCs w:val="20"/>
          <w:lang w:val="en-US"/>
        </w:rPr>
      </w:pPr>
    </w:p>
    <w:p w14:paraId="0E367837" w14:textId="2BD13DDB" w:rsidR="00B558B6" w:rsidRPr="00611AA9" w:rsidRDefault="00AB3AB8" w:rsidP="00611AA9">
      <w:pPr>
        <w:spacing w:before="0" w:after="200"/>
        <w:jc w:val="both"/>
        <w:rPr>
          <w:rFonts w:eastAsia="Calibri Light" w:cs="Times New Roman"/>
          <w:szCs w:val="20"/>
          <w:lang w:val="en-US"/>
        </w:rPr>
      </w:pPr>
      <w:r w:rsidRPr="00611AA9">
        <w:rPr>
          <w:noProof/>
          <w:szCs w:val="20"/>
        </w:rPr>
        <w:drawing>
          <wp:anchor distT="0" distB="0" distL="114300" distR="114300" simplePos="0" relativeHeight="251688960" behindDoc="0" locked="0" layoutInCell="1" allowOverlap="1" wp14:anchorId="6AA32E75" wp14:editId="4D39E4ED">
            <wp:simplePos x="0" y="0"/>
            <wp:positionH relativeFrom="column">
              <wp:posOffset>3810</wp:posOffset>
            </wp:positionH>
            <wp:positionV relativeFrom="paragraph">
              <wp:posOffset>0</wp:posOffset>
            </wp:positionV>
            <wp:extent cx="1019175" cy="862902"/>
            <wp:effectExtent l="0" t="0" r="0" b="0"/>
            <wp:wrapSquare wrapText="bothSides"/>
            <wp:docPr id="1148109861" name="Picture 1" descr="A person smiling at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109861" name="Picture 1" descr="A person smiling at camera&#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19175" cy="862902"/>
                    </a:xfrm>
                    <a:prstGeom prst="rect">
                      <a:avLst/>
                    </a:prstGeom>
                  </pic:spPr>
                </pic:pic>
              </a:graphicData>
            </a:graphic>
          </wp:anchor>
        </w:drawing>
      </w:r>
      <w:r w:rsidR="00B558B6" w:rsidRPr="00611AA9">
        <w:rPr>
          <w:rFonts w:eastAsia="Calibri Light" w:cs="Times New Roman"/>
          <w:b/>
          <w:bCs/>
          <w:szCs w:val="20"/>
          <w:lang w:val="en-US"/>
        </w:rPr>
        <w:t>Stephanie McFarland</w:t>
      </w:r>
      <w:r w:rsidR="00B558B6" w:rsidRPr="00611AA9">
        <w:rPr>
          <w:rFonts w:eastAsia="Calibri Light" w:cs="Times New Roman"/>
          <w:szCs w:val="20"/>
          <w:lang w:val="en-US"/>
        </w:rPr>
        <w:t xml:space="preserve"> </w:t>
      </w:r>
      <w:r w:rsidR="00611AA9" w:rsidRPr="00611AA9">
        <w:rPr>
          <w:rFonts w:eastAsia="Calibri Light" w:cs="Times New Roman"/>
          <w:b/>
          <w:bCs/>
          <w:szCs w:val="20"/>
          <w:lang w:val="en-US"/>
        </w:rPr>
        <w:t xml:space="preserve">(McFarland, </w:t>
      </w:r>
      <w:r w:rsidR="003D3194">
        <w:rPr>
          <w:rFonts w:eastAsia="Times New Roman" w:cs="Times New Roman"/>
          <w:b/>
          <w:bCs/>
          <w:szCs w:val="20"/>
          <w:lang w:val="en-US"/>
        </w:rPr>
        <w:t>Account Manager and Lead</w:t>
      </w:r>
      <w:r w:rsidR="00611AA9" w:rsidRPr="00611AA9">
        <w:rPr>
          <w:rFonts w:eastAsia="Calibri Light" w:cs="Times New Roman"/>
          <w:b/>
          <w:bCs/>
          <w:szCs w:val="20"/>
          <w:lang w:val="en-US"/>
        </w:rPr>
        <w:t>).</w:t>
      </w:r>
      <w:r w:rsidR="00B558B6" w:rsidRPr="00611AA9">
        <w:rPr>
          <w:rFonts w:eastAsia="Calibri Light" w:cs="Times New Roman"/>
          <w:szCs w:val="20"/>
          <w:lang w:val="en-US"/>
        </w:rPr>
        <w:t xml:space="preserve"> Stephanie is </w:t>
      </w:r>
      <w:r w:rsidR="00611AA9" w:rsidRPr="00611AA9">
        <w:rPr>
          <w:rFonts w:eastAsia="Calibri Light" w:cs="Times New Roman"/>
          <w:szCs w:val="20"/>
          <w:lang w:val="en-US"/>
        </w:rPr>
        <w:t xml:space="preserve">a </w:t>
      </w:r>
      <w:r w:rsidR="00B558B6" w:rsidRPr="00611AA9">
        <w:rPr>
          <w:rFonts w:eastAsia="Calibri Light" w:cs="Times New Roman"/>
          <w:szCs w:val="20"/>
          <w:lang w:val="en-US"/>
        </w:rPr>
        <w:t>senior issue-management consultant and sr. strategy-management account executive of McFarland PR &amp; Public Affairs, Inc., with 30 years of deep public-relations experience. She has served in public-relations capacities and leadership roles with Indianapolis Power &amp; Light Co., Eli Lilly, Sallie Mae, the Indiana Department of Revenue, and various state government agencies. She has led a number of high-profile public</w:t>
      </w:r>
      <w:r w:rsidR="00AC4044" w:rsidRPr="00611AA9">
        <w:rPr>
          <w:rFonts w:eastAsia="Calibri Light" w:cs="Times New Roman"/>
          <w:szCs w:val="20"/>
          <w:lang w:val="en-US"/>
        </w:rPr>
        <w:t xml:space="preserve"> </w:t>
      </w:r>
      <w:r w:rsidR="00B558B6" w:rsidRPr="00611AA9">
        <w:rPr>
          <w:rFonts w:eastAsia="Calibri Light" w:cs="Times New Roman"/>
          <w:szCs w:val="20"/>
          <w:lang w:val="en-US"/>
        </w:rPr>
        <w:t>relations/outreach initiatives and provided consultative leadership on many more – including the Healthy Indiana Plan (HIP 2.0), the Eli Lilly Multi-Drug Resistant Tuberculosis International initiative, the Indiana Youth Employment Initiative, Indiana Department of Child Services initiatives, the Indiana Toll Road bankruptcy filing, the Indiana State Fair rigging collapse, and the original Indiana Tax Amnesty program. Stephanie has received many awards for the outcomes of her work, and commendations from state and industry leaders. She is an accredited public-relations professional, author, former university graduate instructor, and certified crisis-communication professional. She holds her master-of-science degree in communication management from Syracuse University in New York, her accreditation in public relations through the Public Relations Society of America, has completed continuing education in public-dispute management with Harvard University, is trained in public-information management through the Federal Emergency Management Administration and in incident crisis-communication management with the National Safety Transportation Board.</w:t>
      </w:r>
    </w:p>
    <w:p w14:paraId="65F30151" w14:textId="5DFA49ED" w:rsidR="00324BB5" w:rsidRPr="00611AA9" w:rsidRDefault="00324BB5" w:rsidP="00611AA9">
      <w:pPr>
        <w:spacing w:before="0" w:after="200"/>
        <w:jc w:val="both"/>
        <w:rPr>
          <w:rFonts w:eastAsia="Calibri Light" w:cs="Times New Roman"/>
          <w:szCs w:val="20"/>
          <w:lang w:val="en-US"/>
        </w:rPr>
      </w:pPr>
      <w:r w:rsidRPr="00611AA9">
        <w:rPr>
          <w:b/>
          <w:bCs/>
          <w:noProof/>
          <w:szCs w:val="20"/>
        </w:rPr>
        <w:drawing>
          <wp:anchor distT="0" distB="0" distL="114300" distR="114300" simplePos="0" relativeHeight="251691008" behindDoc="0" locked="0" layoutInCell="1" allowOverlap="1" wp14:anchorId="0F712F16" wp14:editId="13A3D76B">
            <wp:simplePos x="0" y="0"/>
            <wp:positionH relativeFrom="column">
              <wp:posOffset>3810</wp:posOffset>
            </wp:positionH>
            <wp:positionV relativeFrom="paragraph">
              <wp:posOffset>1905</wp:posOffset>
            </wp:positionV>
            <wp:extent cx="952500" cy="1132840"/>
            <wp:effectExtent l="0" t="0" r="0" b="0"/>
            <wp:wrapSquare wrapText="bothSides"/>
            <wp:docPr id="886690895" name="Picture 1" descr="A person in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690895" name="Picture 1" descr="A person in a suit and ti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52500" cy="1132840"/>
                    </a:xfrm>
                    <a:prstGeom prst="rect">
                      <a:avLst/>
                    </a:prstGeom>
                  </pic:spPr>
                </pic:pic>
              </a:graphicData>
            </a:graphic>
          </wp:anchor>
        </w:drawing>
      </w:r>
      <w:r w:rsidRPr="00611AA9">
        <w:rPr>
          <w:rFonts w:eastAsia="Calibri Light" w:cs="Times New Roman"/>
          <w:b/>
          <w:bCs/>
          <w:szCs w:val="20"/>
          <w:lang w:val="en-US"/>
        </w:rPr>
        <w:t>Tom Hirschauer</w:t>
      </w:r>
      <w:r w:rsidRPr="00611AA9">
        <w:rPr>
          <w:rFonts w:eastAsia="Calibri Light" w:cs="Times New Roman"/>
          <w:szCs w:val="20"/>
          <w:lang w:val="en-US"/>
        </w:rPr>
        <w:t xml:space="preserve"> </w:t>
      </w:r>
      <w:r w:rsidR="00611AA9" w:rsidRPr="00611AA9">
        <w:rPr>
          <w:rFonts w:eastAsia="Calibri Light" w:cs="Times New Roman"/>
          <w:b/>
          <w:bCs/>
          <w:szCs w:val="20"/>
          <w:lang w:val="en-US"/>
        </w:rPr>
        <w:t xml:space="preserve">(McFarland, </w:t>
      </w:r>
      <w:r w:rsidR="003D3194">
        <w:rPr>
          <w:rFonts w:eastAsia="Times New Roman" w:cs="Times New Roman"/>
          <w:b/>
          <w:bCs/>
          <w:szCs w:val="20"/>
          <w:lang w:val="en-US"/>
        </w:rPr>
        <w:t>Advisor</w:t>
      </w:r>
      <w:r w:rsidR="00611AA9" w:rsidRPr="00611AA9">
        <w:rPr>
          <w:rFonts w:eastAsia="Calibri Light" w:cs="Times New Roman"/>
          <w:b/>
          <w:bCs/>
          <w:szCs w:val="20"/>
          <w:lang w:val="en-US"/>
        </w:rPr>
        <w:t>).</w:t>
      </w:r>
      <w:r w:rsidRPr="00611AA9">
        <w:rPr>
          <w:rFonts w:eastAsia="Calibri Light" w:cs="Times New Roman"/>
          <w:szCs w:val="20"/>
          <w:lang w:val="en-US"/>
        </w:rPr>
        <w:t xml:space="preserve"> While Tom would never refer to himself as such, he is known in the Indianapolis marketing and advertising circles as an Indy icon in his field. Tom brings more than 35 years of successful and profitable business and marketing experience in a wide variety of business sectors, serving as the president of the Indianapolis office of </w:t>
      </w:r>
      <w:proofErr w:type="spellStart"/>
      <w:r w:rsidRPr="00611AA9">
        <w:rPr>
          <w:rFonts w:eastAsia="Calibri Light" w:cs="Times New Roman"/>
          <w:szCs w:val="20"/>
          <w:lang w:val="en-US"/>
        </w:rPr>
        <w:t>EvansGroup</w:t>
      </w:r>
      <w:proofErr w:type="spellEnd"/>
      <w:r w:rsidRPr="00611AA9">
        <w:rPr>
          <w:rFonts w:eastAsia="Calibri Light" w:cs="Times New Roman"/>
          <w:szCs w:val="20"/>
          <w:lang w:val="en-US"/>
        </w:rPr>
        <w:t xml:space="preserve"> and Publicis Worldwide, part of Publicis Groupe, the world’s largest advertising agency network. Tom’s experience includes working for clients such as Eli Lilly, Fairbanks Hospital, St. Vincent Health, Indiana Fever, Indiana Pacers, Purdue University, INHP, Pleasant Run Childrens Home, Catholic Charities and the Archdiocese of Indianapolis. Across the decades, Tom has become a sought-after expert in the areas of advertising and marketing strategy, brand development, market and product research, non-profit promotion and successful business management. Tom was a client of McFarland PR when he served as president of the Indianapolis branch of Publicis. Since that time, Tom and Stephanie have worked together as a team on several client initiatives for PK Partners, Indiana Boxcar Company, Hilton Publishing, Lou </w:t>
      </w:r>
      <w:proofErr w:type="spellStart"/>
      <w:r w:rsidRPr="00611AA9">
        <w:rPr>
          <w:rFonts w:eastAsia="Calibri Light" w:cs="Times New Roman"/>
          <w:szCs w:val="20"/>
          <w:lang w:val="en-US"/>
        </w:rPr>
        <w:t>Malanati’s</w:t>
      </w:r>
      <w:proofErr w:type="spellEnd"/>
      <w:r w:rsidRPr="00611AA9">
        <w:rPr>
          <w:rFonts w:eastAsia="Calibri Light" w:cs="Times New Roman"/>
          <w:szCs w:val="20"/>
          <w:lang w:val="en-US"/>
        </w:rPr>
        <w:t xml:space="preserve"> and currently the Indiana Office of Technology.</w:t>
      </w:r>
    </w:p>
    <w:p w14:paraId="723B6640" w14:textId="52A1726D" w:rsidR="00324BB5" w:rsidRPr="00611AA9" w:rsidRDefault="009B6BB5" w:rsidP="00611AA9">
      <w:pPr>
        <w:spacing w:before="0" w:after="200"/>
        <w:jc w:val="both"/>
        <w:rPr>
          <w:rFonts w:eastAsia="Calibri Light" w:cs="Times New Roman"/>
          <w:szCs w:val="20"/>
          <w:lang w:val="en-US"/>
        </w:rPr>
      </w:pPr>
      <w:r w:rsidRPr="00611AA9">
        <w:rPr>
          <w:noProof/>
          <w:szCs w:val="20"/>
        </w:rPr>
        <w:drawing>
          <wp:anchor distT="0" distB="0" distL="114300" distR="114300" simplePos="0" relativeHeight="251689984" behindDoc="0" locked="0" layoutInCell="1" allowOverlap="1" wp14:anchorId="4BF131AC" wp14:editId="0954C204">
            <wp:simplePos x="0" y="0"/>
            <wp:positionH relativeFrom="margin">
              <wp:align>left</wp:align>
            </wp:positionH>
            <wp:positionV relativeFrom="paragraph">
              <wp:posOffset>1270</wp:posOffset>
            </wp:positionV>
            <wp:extent cx="933450" cy="1019810"/>
            <wp:effectExtent l="0" t="0" r="0" b="8890"/>
            <wp:wrapSquare wrapText="bothSides"/>
            <wp:docPr id="356343353" name="Picture 1" descr="A person wearing glasses and a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43353" name="Picture 1" descr="A person wearing glasses and a sui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33450" cy="1019810"/>
                    </a:xfrm>
                    <a:prstGeom prst="rect">
                      <a:avLst/>
                    </a:prstGeom>
                  </pic:spPr>
                </pic:pic>
              </a:graphicData>
            </a:graphic>
            <wp14:sizeRelH relativeFrom="margin">
              <wp14:pctWidth>0</wp14:pctWidth>
            </wp14:sizeRelH>
            <wp14:sizeRelV relativeFrom="margin">
              <wp14:pctHeight>0</wp14:pctHeight>
            </wp14:sizeRelV>
          </wp:anchor>
        </w:drawing>
      </w:r>
      <w:r w:rsidR="00324BB5" w:rsidRPr="00611AA9">
        <w:rPr>
          <w:rFonts w:eastAsia="Calibri Light" w:cs="Times New Roman"/>
          <w:b/>
          <w:bCs/>
          <w:szCs w:val="20"/>
          <w:lang w:val="en-US"/>
        </w:rPr>
        <w:t>Fred Bingle</w:t>
      </w:r>
      <w:r w:rsidR="00324BB5" w:rsidRPr="00611AA9">
        <w:rPr>
          <w:rFonts w:eastAsia="Calibri Light" w:cs="Times New Roman"/>
          <w:szCs w:val="20"/>
          <w:lang w:val="en-US"/>
        </w:rPr>
        <w:t xml:space="preserve"> </w:t>
      </w:r>
      <w:r w:rsidR="00611AA9" w:rsidRPr="00611AA9">
        <w:rPr>
          <w:rFonts w:eastAsia="Calibri Light" w:cs="Times New Roman"/>
          <w:b/>
          <w:bCs/>
          <w:szCs w:val="20"/>
          <w:lang w:val="en-US"/>
        </w:rPr>
        <w:t xml:space="preserve">(McFarland, </w:t>
      </w:r>
      <w:r w:rsidR="003D3194">
        <w:rPr>
          <w:rFonts w:eastAsia="Times New Roman" w:cs="Times New Roman"/>
          <w:b/>
          <w:bCs/>
          <w:szCs w:val="20"/>
          <w:lang w:val="en-US"/>
        </w:rPr>
        <w:t>Advisor</w:t>
      </w:r>
      <w:r w:rsidR="00611AA9" w:rsidRPr="00611AA9">
        <w:rPr>
          <w:rFonts w:eastAsia="Calibri Light" w:cs="Times New Roman"/>
          <w:b/>
          <w:bCs/>
          <w:szCs w:val="20"/>
          <w:lang w:val="en-US"/>
        </w:rPr>
        <w:t>).</w:t>
      </w:r>
      <w:r w:rsidR="00324BB5" w:rsidRPr="00611AA9">
        <w:rPr>
          <w:rFonts w:eastAsia="Calibri Light" w:cs="Times New Roman"/>
          <w:szCs w:val="20"/>
          <w:lang w:val="en-US"/>
        </w:rPr>
        <w:t xml:space="preserve"> Fred has more than 30 years of experience in the marketing and marketing research business and founded the Bingle Research Group in 1999. Fred has worked for numerous clients, including Eskenazi Health, St. Vincent Health, Cardinal Health Systems, the Indiana State Fair, Brightpoint, Argus Health Systems, MZD, Inc., Indiana Tobacco Prevention and Cessation, the Hoosier Lottery, Steelcase, KFC, Kimberly-Clark, Holiday Inns, S.C. Johnson, </w:t>
      </w:r>
      <w:proofErr w:type="spellStart"/>
      <w:r w:rsidR="00324BB5" w:rsidRPr="00611AA9">
        <w:rPr>
          <w:rFonts w:eastAsia="Calibri Light" w:cs="Times New Roman"/>
          <w:szCs w:val="20"/>
          <w:lang w:val="en-US"/>
        </w:rPr>
        <w:t>DowBrands</w:t>
      </w:r>
      <w:proofErr w:type="spellEnd"/>
      <w:r w:rsidR="00324BB5" w:rsidRPr="00611AA9">
        <w:rPr>
          <w:rFonts w:eastAsia="Calibri Light" w:cs="Times New Roman"/>
          <w:szCs w:val="20"/>
          <w:lang w:val="en-US"/>
        </w:rPr>
        <w:t>, Kroger, General Electric, CNA Insurance and The Scotts Company. Fred received his B.B.A. degree in Marketing from the University of Notre Dame and his M.B.A. in Marketing from Ohio State University. Mr. Bingle is a veteran of the U.S. Army and his company is a certified VBE at the Federal level, and with the State of Indiana and the City of Indianapolis. The Bingle Research Group is a IVOSB certified with the State of Indiana.</w:t>
      </w:r>
    </w:p>
    <w:p w14:paraId="6FE377D2" w14:textId="14E0BE42" w:rsidR="00000ED1" w:rsidRPr="007D66AD" w:rsidRDefault="00252FE7" w:rsidP="00AE2572">
      <w:pPr>
        <w:spacing w:before="0" w:after="0"/>
        <w:rPr>
          <w:lang w:val="en-US"/>
        </w:rPr>
      </w:pPr>
      <w:r>
        <w:rPr>
          <w:lang w:val="en-US"/>
        </w:rPr>
        <w:br w:type="page"/>
      </w:r>
    </w:p>
    <w:tbl>
      <w:tblPr>
        <w:tblpPr w:leftFromText="180" w:rightFromText="180" w:vertAnchor="page" w:horzAnchor="margin" w:tblpXSpec="center" w:tblpY="1090"/>
        <w:tblW w:w="978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C000"/>
        <w:tblLayout w:type="fixed"/>
        <w:tblCellMar>
          <w:top w:w="170" w:type="dxa"/>
          <w:left w:w="227" w:type="dxa"/>
          <w:right w:w="57" w:type="dxa"/>
        </w:tblCellMar>
        <w:tblLook w:val="04A0" w:firstRow="1" w:lastRow="0" w:firstColumn="1" w:lastColumn="0" w:noHBand="0" w:noVBand="1"/>
      </w:tblPr>
      <w:tblGrid>
        <w:gridCol w:w="1414"/>
        <w:gridCol w:w="1421"/>
        <w:gridCol w:w="252"/>
        <w:gridCol w:w="3230"/>
        <w:gridCol w:w="3464"/>
      </w:tblGrid>
      <w:tr w:rsidR="00AE2572" w:rsidRPr="00000ED1" w14:paraId="6B2C3541" w14:textId="77777777" w:rsidTr="005E6445">
        <w:trPr>
          <w:trHeight w:val="968"/>
        </w:trPr>
        <w:tc>
          <w:tcPr>
            <w:tcW w:w="1414" w:type="dxa"/>
            <w:tcBorders>
              <w:top w:val="nil"/>
              <w:left w:val="nil"/>
              <w:bottom w:val="dotted" w:sz="4" w:space="0" w:color="auto"/>
              <w:right w:val="nil"/>
            </w:tcBorders>
            <w:shd w:val="clear" w:color="auto" w:fill="26B79D"/>
            <w:vAlign w:val="bottom"/>
          </w:tcPr>
          <w:p w14:paraId="5B9EA622" w14:textId="77777777" w:rsidR="00AE2572" w:rsidRPr="00000ED1" w:rsidRDefault="00AE2572" w:rsidP="00AE2572">
            <w:pPr>
              <w:spacing w:before="0" w:after="160" w:line="259" w:lineRule="auto"/>
              <w:rPr>
                <w:rFonts w:ascii="Calibri" w:eastAsia="Calibri" w:hAnsi="Calibri" w:cs="Times New Roman"/>
                <w:sz w:val="22"/>
                <w:szCs w:val="22"/>
                <w:lang w:val="en-US"/>
              </w:rPr>
            </w:pPr>
            <w:r w:rsidRPr="00000ED1">
              <w:rPr>
                <w:rFonts w:ascii="Calibri" w:eastAsia="Calibri" w:hAnsi="Calibri" w:cs="Times New Roman"/>
                <w:noProof/>
                <w:sz w:val="22"/>
                <w:szCs w:val="22"/>
                <w:lang w:val="en-US"/>
              </w:rPr>
              <w:drawing>
                <wp:anchor distT="0" distB="0" distL="114300" distR="114300" simplePos="0" relativeHeight="251724800" behindDoc="0" locked="0" layoutInCell="1" allowOverlap="1" wp14:anchorId="7D71F9BE" wp14:editId="1886F50C">
                  <wp:simplePos x="0" y="0"/>
                  <wp:positionH relativeFrom="column">
                    <wp:posOffset>-144145</wp:posOffset>
                  </wp:positionH>
                  <wp:positionV relativeFrom="paragraph">
                    <wp:posOffset>-195580</wp:posOffset>
                  </wp:positionV>
                  <wp:extent cx="913765" cy="1078865"/>
                  <wp:effectExtent l="0" t="0" r="635" b="6985"/>
                  <wp:wrapNone/>
                  <wp:docPr id="565135453" name="Picture 565135453" descr="A person wearing glasses and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135453" name="Picture 565135453" descr="A person wearing glasses and smiling&#10;&#10;Description automatically generated"/>
                          <pic:cNvPicPr/>
                        </pic:nvPicPr>
                        <pic:blipFill rotWithShape="1">
                          <a:blip r:embed="rId32" cstate="print">
                            <a:extLst>
                              <a:ext uri="{28A0092B-C50C-407E-A947-70E740481C1C}">
                                <a14:useLocalDpi xmlns:a14="http://schemas.microsoft.com/office/drawing/2010/main" val="0"/>
                              </a:ext>
                            </a:extLst>
                          </a:blip>
                          <a:srcRect l="4041" t="2381" r="3058" b="24504"/>
                          <a:stretch/>
                        </pic:blipFill>
                        <pic:spPr bwMode="auto">
                          <a:xfrm>
                            <a:off x="0" y="0"/>
                            <a:ext cx="913765" cy="1078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1" w:type="dxa"/>
            <w:tcBorders>
              <w:top w:val="nil"/>
              <w:left w:val="nil"/>
              <w:bottom w:val="dotted" w:sz="4" w:space="0" w:color="auto"/>
              <w:right w:val="nil"/>
            </w:tcBorders>
            <w:shd w:val="clear" w:color="auto" w:fill="26B79D"/>
          </w:tcPr>
          <w:p w14:paraId="7058491B" w14:textId="77777777" w:rsidR="00AE2572" w:rsidRPr="00000ED1" w:rsidRDefault="00AE2572" w:rsidP="00AE2572">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Andrea Schnitzer</w:t>
            </w:r>
          </w:p>
          <w:p w14:paraId="05F97A16" w14:textId="77777777" w:rsidR="00AE2572" w:rsidRPr="00000ED1" w:rsidRDefault="00AE2572" w:rsidP="00AE2572">
            <w:pPr>
              <w:spacing w:before="0" w:after="160" w:line="259" w:lineRule="auto"/>
              <w:rPr>
                <w:rFonts w:ascii="Calibri" w:eastAsia="Calibri" w:hAnsi="Calibri" w:cs="Times New Roman"/>
                <w:sz w:val="22"/>
                <w:szCs w:val="22"/>
                <w:lang w:val="en-US"/>
              </w:rPr>
            </w:pPr>
            <w:r w:rsidRPr="00000ED1">
              <w:rPr>
                <w:rFonts w:ascii="Calibri" w:eastAsia="Calibri" w:hAnsi="Calibri" w:cs="Times New Roman"/>
                <w:sz w:val="22"/>
                <w:szCs w:val="22"/>
                <w:lang w:val="en-US"/>
              </w:rPr>
              <w:t>Principal Consultant</w:t>
            </w:r>
          </w:p>
          <w:p w14:paraId="4ECD5969" w14:textId="77777777" w:rsidR="00AE2572" w:rsidRPr="00000ED1" w:rsidRDefault="00AE2572" w:rsidP="00AE2572">
            <w:pPr>
              <w:spacing w:before="0" w:after="160" w:line="259" w:lineRule="auto"/>
              <w:rPr>
                <w:rFonts w:ascii="Calibri" w:eastAsia="Calibri" w:hAnsi="Calibri" w:cs="Times New Roman"/>
                <w:sz w:val="22"/>
                <w:szCs w:val="22"/>
                <w:lang w:val="en-US"/>
              </w:rPr>
            </w:pPr>
          </w:p>
        </w:tc>
        <w:tc>
          <w:tcPr>
            <w:tcW w:w="6946" w:type="dxa"/>
            <w:gridSpan w:val="3"/>
            <w:tcBorders>
              <w:top w:val="nil"/>
              <w:left w:val="nil"/>
              <w:bottom w:val="dotted" w:sz="4" w:space="0" w:color="auto"/>
              <w:right w:val="nil"/>
            </w:tcBorders>
            <w:shd w:val="clear" w:color="auto" w:fill="26B79D"/>
          </w:tcPr>
          <w:p w14:paraId="36EBEC8F" w14:textId="77777777" w:rsidR="00AE2572" w:rsidRPr="00000ED1" w:rsidRDefault="00AE2572" w:rsidP="00AE2572">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 xml:space="preserve">Project </w:t>
            </w:r>
            <w:r>
              <w:rPr>
                <w:rFonts w:eastAsia="Times New Roman" w:cs="Arial"/>
                <w:b/>
                <w:bCs/>
                <w:color w:val="FFFFFF"/>
                <w:spacing w:val="-4"/>
                <w:sz w:val="24"/>
                <w:szCs w:val="24"/>
                <w:lang w:val="en-US" w:eastAsia="en-GB"/>
              </w:rPr>
              <w:t>Director</w:t>
            </w:r>
          </w:p>
          <w:p w14:paraId="13DEF482" w14:textId="77777777" w:rsidR="00AE2572" w:rsidRPr="00DC04FD" w:rsidRDefault="00AE2572" w:rsidP="00AE2572">
            <w:pPr>
              <w:pStyle w:val="ListParagraph"/>
              <w:numPr>
                <w:ilvl w:val="0"/>
                <w:numId w:val="36"/>
              </w:numPr>
              <w:spacing w:before="40" w:after="100"/>
              <w:rPr>
                <w:rFonts w:eastAsia="Times New Roman" w:cs="Times New Roman"/>
                <w:b/>
                <w:spacing w:val="-4"/>
                <w:szCs w:val="24"/>
                <w:lang w:val="en-US" w:eastAsia="en-GB"/>
              </w:rPr>
            </w:pPr>
            <w:r w:rsidRPr="00DC04FD">
              <w:rPr>
                <w:rFonts w:eastAsia="Times New Roman" w:cs="Times New Roman"/>
                <w:b/>
                <w:spacing w:val="-4"/>
                <w:szCs w:val="24"/>
                <w:lang w:val="en-US" w:eastAsia="en-GB"/>
              </w:rPr>
              <w:t>20 years’ experience in environmental work with a public &amp; private sector context</w:t>
            </w:r>
          </w:p>
          <w:p w14:paraId="6B56C86F" w14:textId="77777777" w:rsidR="00AE2572" w:rsidRPr="00DC04FD" w:rsidRDefault="00AE2572" w:rsidP="00AE2572">
            <w:pPr>
              <w:pStyle w:val="ListParagraph"/>
              <w:numPr>
                <w:ilvl w:val="0"/>
                <w:numId w:val="36"/>
              </w:numPr>
              <w:spacing w:before="40" w:after="100"/>
              <w:rPr>
                <w:rFonts w:eastAsia="Times New Roman" w:cs="Times New Roman"/>
                <w:b/>
                <w:spacing w:val="-4"/>
                <w:szCs w:val="24"/>
                <w:lang w:val="en-US" w:eastAsia="en-GB"/>
              </w:rPr>
            </w:pPr>
            <w:r w:rsidRPr="00DC04FD">
              <w:rPr>
                <w:rFonts w:eastAsia="Times New Roman" w:cs="Times New Roman"/>
                <w:b/>
                <w:spacing w:val="-4"/>
                <w:szCs w:val="24"/>
                <w:lang w:val="en-US" w:eastAsia="en-GB"/>
              </w:rPr>
              <w:t>Expertise in organics and plastics</w:t>
            </w:r>
          </w:p>
          <w:p w14:paraId="7B5446C7" w14:textId="77777777" w:rsidR="00AE2572" w:rsidRPr="00DC04FD" w:rsidRDefault="00AE2572" w:rsidP="00AE2572">
            <w:pPr>
              <w:pStyle w:val="ListParagraph"/>
              <w:numPr>
                <w:ilvl w:val="0"/>
                <w:numId w:val="36"/>
              </w:numPr>
              <w:spacing w:before="40" w:after="100"/>
              <w:rPr>
                <w:rFonts w:eastAsia="Times New Roman" w:cs="Times New Roman"/>
                <w:b/>
                <w:spacing w:val="-4"/>
                <w:szCs w:val="24"/>
                <w:lang w:val="en-US" w:eastAsia="en-GB"/>
              </w:rPr>
            </w:pPr>
            <w:r w:rsidRPr="00DC04FD">
              <w:rPr>
                <w:rFonts w:eastAsia="Times New Roman" w:cs="Times New Roman"/>
                <w:b/>
                <w:spacing w:val="-4"/>
                <w:szCs w:val="24"/>
                <w:lang w:val="en-US" w:eastAsia="en-GB"/>
              </w:rPr>
              <w:t>Managing complex projects within stringent timeframes and concurrently coordinating multiple projects, tasks, and subcontractors</w:t>
            </w:r>
          </w:p>
        </w:tc>
      </w:tr>
      <w:tr w:rsidR="00AE2572" w:rsidRPr="00000ED1" w14:paraId="23B2C7F0" w14:textId="77777777" w:rsidTr="005E6445">
        <w:trPr>
          <w:trHeight w:val="209"/>
        </w:trPr>
        <w:tc>
          <w:tcPr>
            <w:tcW w:w="9781" w:type="dxa"/>
            <w:gridSpan w:val="5"/>
            <w:tcBorders>
              <w:left w:val="nil"/>
              <w:bottom w:val="nil"/>
              <w:right w:val="nil"/>
            </w:tcBorders>
            <w:shd w:val="clear" w:color="auto" w:fill="auto"/>
          </w:tcPr>
          <w:p w14:paraId="1A03ED49" w14:textId="77777777" w:rsidR="00AE2572" w:rsidRPr="00000ED1" w:rsidRDefault="00AE2572"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AE2572" w:rsidRPr="00000ED1" w14:paraId="155CFE1A" w14:textId="77777777" w:rsidTr="005E6445">
        <w:trPr>
          <w:trHeight w:val="497"/>
        </w:trPr>
        <w:tc>
          <w:tcPr>
            <w:tcW w:w="3087" w:type="dxa"/>
            <w:gridSpan w:val="3"/>
            <w:tcBorders>
              <w:top w:val="nil"/>
              <w:left w:val="nil"/>
              <w:bottom w:val="dotted" w:sz="4" w:space="0" w:color="auto"/>
              <w:right w:val="nil"/>
            </w:tcBorders>
            <w:shd w:val="clear" w:color="auto" w:fill="auto"/>
          </w:tcPr>
          <w:p w14:paraId="1CAD016E" w14:textId="77777777" w:rsidR="00AE2572" w:rsidRPr="00000ED1" w:rsidRDefault="00AE2572" w:rsidP="00AE2572">
            <w:pPr>
              <w:numPr>
                <w:ilvl w:val="0"/>
                <w:numId w:val="7"/>
              </w:numPr>
              <w:spacing w:before="60" w:after="60" w:line="259" w:lineRule="auto"/>
              <w:rPr>
                <w:rFonts w:eastAsia="Times New Roman" w:cs="Arial"/>
                <w:szCs w:val="22"/>
                <w:lang w:val="en-US" w:eastAsia="en-GB"/>
              </w:rPr>
            </w:pPr>
            <w:r w:rsidRPr="00000ED1">
              <w:rPr>
                <w:rFonts w:eastAsia="Times New Roman" w:cs="Arial"/>
                <w:szCs w:val="22"/>
                <w:lang w:val="en-US" w:eastAsia="en-GB"/>
              </w:rPr>
              <w:t>US federal and state sustainability program management</w:t>
            </w:r>
          </w:p>
          <w:p w14:paraId="341C9820" w14:textId="77777777" w:rsidR="00AE2572" w:rsidRPr="00000ED1" w:rsidRDefault="00AE2572" w:rsidP="00AE2572">
            <w:pPr>
              <w:numPr>
                <w:ilvl w:val="0"/>
                <w:numId w:val="7"/>
              </w:numPr>
              <w:spacing w:before="60" w:after="60" w:line="259" w:lineRule="auto"/>
              <w:rPr>
                <w:rFonts w:eastAsia="Times New Roman" w:cs="Arial"/>
                <w:szCs w:val="22"/>
                <w:lang w:val="en-US" w:eastAsia="en-GB"/>
              </w:rPr>
            </w:pPr>
            <w:r w:rsidRPr="00000ED1">
              <w:rPr>
                <w:rFonts w:eastAsia="Times New Roman" w:cs="Arial"/>
                <w:szCs w:val="22"/>
                <w:lang w:val="en-US" w:eastAsia="en-GB"/>
              </w:rPr>
              <w:t xml:space="preserve">Material flow analyses and modelling </w:t>
            </w:r>
          </w:p>
        </w:tc>
        <w:tc>
          <w:tcPr>
            <w:tcW w:w="3230" w:type="dxa"/>
            <w:tcBorders>
              <w:top w:val="nil"/>
              <w:left w:val="nil"/>
              <w:bottom w:val="dotted" w:sz="4" w:space="0" w:color="auto"/>
              <w:right w:val="nil"/>
            </w:tcBorders>
            <w:shd w:val="clear" w:color="auto" w:fill="auto"/>
          </w:tcPr>
          <w:p w14:paraId="4804E22F" w14:textId="77777777" w:rsidR="00AE2572" w:rsidRPr="00000ED1" w:rsidRDefault="00AE2572" w:rsidP="00AE2572">
            <w:pPr>
              <w:numPr>
                <w:ilvl w:val="0"/>
                <w:numId w:val="7"/>
              </w:numPr>
              <w:spacing w:before="60" w:after="60" w:line="259" w:lineRule="auto"/>
              <w:rPr>
                <w:rFonts w:eastAsia="Times New Roman" w:cs="Arial"/>
                <w:szCs w:val="22"/>
                <w:lang w:val="en-US" w:eastAsia="en-GB"/>
              </w:rPr>
            </w:pPr>
            <w:r w:rsidRPr="00000ED1">
              <w:rPr>
                <w:rFonts w:eastAsia="Times New Roman" w:cs="Arial"/>
                <w:szCs w:val="22"/>
                <w:lang w:val="en-US" w:eastAsia="en-GB"/>
              </w:rPr>
              <w:t xml:space="preserve">Public-private sector partnership </w:t>
            </w:r>
          </w:p>
          <w:p w14:paraId="7E6607C0" w14:textId="77777777" w:rsidR="00AE2572" w:rsidRPr="00000ED1" w:rsidRDefault="00AE2572" w:rsidP="00AE2572">
            <w:pPr>
              <w:numPr>
                <w:ilvl w:val="0"/>
                <w:numId w:val="7"/>
              </w:numPr>
              <w:spacing w:before="60" w:after="60" w:line="259" w:lineRule="auto"/>
              <w:rPr>
                <w:rFonts w:eastAsia="Times New Roman" w:cs="Arial"/>
                <w:szCs w:val="22"/>
                <w:lang w:val="en-US" w:eastAsia="en-GB"/>
              </w:rPr>
            </w:pPr>
            <w:r w:rsidRPr="00000ED1">
              <w:rPr>
                <w:rFonts w:eastAsia="Times New Roman" w:cs="Arial"/>
                <w:szCs w:val="22"/>
                <w:lang w:val="en-US" w:eastAsia="en-GB"/>
              </w:rPr>
              <w:t>Circular economy for plastics</w:t>
            </w:r>
          </w:p>
        </w:tc>
        <w:tc>
          <w:tcPr>
            <w:tcW w:w="3464" w:type="dxa"/>
            <w:tcBorders>
              <w:top w:val="nil"/>
              <w:left w:val="nil"/>
              <w:bottom w:val="dotted" w:sz="4" w:space="0" w:color="auto"/>
              <w:right w:val="nil"/>
            </w:tcBorders>
            <w:shd w:val="clear" w:color="auto" w:fill="auto"/>
          </w:tcPr>
          <w:p w14:paraId="2B44596C" w14:textId="77777777" w:rsidR="00AE2572" w:rsidRPr="00000ED1" w:rsidRDefault="00AE2572" w:rsidP="00AE2572">
            <w:pPr>
              <w:numPr>
                <w:ilvl w:val="0"/>
                <w:numId w:val="7"/>
              </w:numPr>
              <w:spacing w:before="60" w:after="60" w:line="259" w:lineRule="auto"/>
              <w:rPr>
                <w:rFonts w:eastAsia="Times New Roman" w:cs="Arial"/>
                <w:szCs w:val="22"/>
                <w:lang w:val="en-US" w:eastAsia="en-GB"/>
              </w:rPr>
            </w:pPr>
            <w:r w:rsidRPr="00000ED1">
              <w:rPr>
                <w:rFonts w:eastAsia="Times New Roman" w:cs="Arial"/>
                <w:szCs w:val="22"/>
                <w:lang w:val="en-US" w:eastAsia="en-GB"/>
              </w:rPr>
              <w:t>Food waste prevention and measurement</w:t>
            </w:r>
          </w:p>
          <w:p w14:paraId="782743B2" w14:textId="77777777" w:rsidR="00AE2572" w:rsidRPr="00000ED1" w:rsidRDefault="00AE2572" w:rsidP="00AE2572">
            <w:pPr>
              <w:numPr>
                <w:ilvl w:val="0"/>
                <w:numId w:val="7"/>
              </w:numPr>
              <w:spacing w:before="60" w:after="60" w:line="259" w:lineRule="auto"/>
              <w:rPr>
                <w:rFonts w:eastAsia="Times New Roman" w:cs="Arial"/>
                <w:szCs w:val="22"/>
                <w:lang w:val="en-US" w:eastAsia="en-GB"/>
              </w:rPr>
            </w:pPr>
            <w:r w:rsidRPr="00000ED1">
              <w:rPr>
                <w:rFonts w:eastAsia="Times New Roman" w:cs="Arial"/>
                <w:szCs w:val="22"/>
                <w:lang w:val="en-US" w:eastAsia="en-GB"/>
              </w:rPr>
              <w:t>Mission support contract management</w:t>
            </w:r>
          </w:p>
        </w:tc>
      </w:tr>
      <w:tr w:rsidR="00AE2572" w:rsidRPr="00000ED1" w14:paraId="55316256" w14:textId="77777777" w:rsidTr="005E6445">
        <w:trPr>
          <w:trHeight w:val="288"/>
        </w:trPr>
        <w:tc>
          <w:tcPr>
            <w:tcW w:w="9781" w:type="dxa"/>
            <w:gridSpan w:val="5"/>
            <w:tcBorders>
              <w:left w:val="nil"/>
              <w:bottom w:val="nil"/>
              <w:right w:val="nil"/>
            </w:tcBorders>
            <w:shd w:val="clear" w:color="auto" w:fill="auto"/>
          </w:tcPr>
          <w:p w14:paraId="2B8CD76E" w14:textId="77777777" w:rsidR="00AE2572" w:rsidRPr="00000ED1" w:rsidRDefault="00AE2572"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AE2572" w:rsidRPr="00000ED1" w14:paraId="38B32079" w14:textId="77777777" w:rsidTr="005E6445">
        <w:trPr>
          <w:trHeight w:val="568"/>
        </w:trPr>
        <w:tc>
          <w:tcPr>
            <w:tcW w:w="9781" w:type="dxa"/>
            <w:gridSpan w:val="5"/>
            <w:tcBorders>
              <w:top w:val="nil"/>
              <w:left w:val="nil"/>
              <w:bottom w:val="dotted" w:sz="4" w:space="0" w:color="auto"/>
              <w:right w:val="nil"/>
            </w:tcBorders>
            <w:shd w:val="clear" w:color="auto" w:fill="auto"/>
          </w:tcPr>
          <w:p w14:paraId="6296731A" w14:textId="77777777" w:rsidR="00AE2572" w:rsidRPr="00000ED1" w:rsidRDefault="00AE2572" w:rsidP="00AE2572">
            <w:pPr>
              <w:numPr>
                <w:ilvl w:val="0"/>
                <w:numId w:val="5"/>
              </w:numPr>
              <w:spacing w:before="0" w:after="160" w:line="259" w:lineRule="auto"/>
              <w:contextualSpacing/>
              <w:rPr>
                <w:rFonts w:eastAsia="Calibri" w:cs="Times New Roman"/>
                <w:szCs w:val="22"/>
                <w:lang w:val="en-US"/>
              </w:rPr>
            </w:pPr>
            <w:r w:rsidRPr="00000ED1">
              <w:rPr>
                <w:rFonts w:eastAsia="Calibri" w:cs="Times New Roman"/>
                <w:szCs w:val="22"/>
                <w:lang w:val="en-US"/>
              </w:rPr>
              <w:t>2005: Duke University, MEM Environmental Economics and Policy</w:t>
            </w:r>
          </w:p>
          <w:p w14:paraId="40CAA1EF" w14:textId="77777777" w:rsidR="00AE2572" w:rsidRPr="00000ED1" w:rsidRDefault="00AE2572" w:rsidP="00AE2572">
            <w:pPr>
              <w:numPr>
                <w:ilvl w:val="0"/>
                <w:numId w:val="5"/>
              </w:numPr>
              <w:spacing w:before="0" w:after="160" w:line="259" w:lineRule="auto"/>
              <w:contextualSpacing/>
              <w:rPr>
                <w:rFonts w:eastAsia="Calibri" w:cs="Times New Roman"/>
                <w:szCs w:val="22"/>
                <w:lang w:val="en-US"/>
              </w:rPr>
            </w:pPr>
            <w:r w:rsidRPr="00000ED1">
              <w:rPr>
                <w:rFonts w:eastAsia="Calibri" w:cs="Times New Roman"/>
                <w:szCs w:val="22"/>
                <w:lang w:val="en-US"/>
              </w:rPr>
              <w:t>2002: Vassar College, BA Biology</w:t>
            </w:r>
          </w:p>
        </w:tc>
      </w:tr>
      <w:tr w:rsidR="00AE2572" w:rsidRPr="00000ED1" w14:paraId="2E357DD9" w14:textId="77777777" w:rsidTr="005E6445">
        <w:trPr>
          <w:trHeight w:val="161"/>
        </w:trPr>
        <w:tc>
          <w:tcPr>
            <w:tcW w:w="9781" w:type="dxa"/>
            <w:gridSpan w:val="5"/>
            <w:tcBorders>
              <w:left w:val="nil"/>
              <w:bottom w:val="nil"/>
              <w:right w:val="nil"/>
            </w:tcBorders>
            <w:shd w:val="clear" w:color="auto" w:fill="auto"/>
          </w:tcPr>
          <w:p w14:paraId="4AF182D8" w14:textId="77777777" w:rsidR="00AE2572" w:rsidRPr="00000ED1" w:rsidRDefault="00AE2572"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AE2572" w:rsidRPr="00000ED1" w14:paraId="32FF0BBC" w14:textId="77777777" w:rsidTr="005E6445">
        <w:trPr>
          <w:trHeight w:val="835"/>
        </w:trPr>
        <w:tc>
          <w:tcPr>
            <w:tcW w:w="9781" w:type="dxa"/>
            <w:gridSpan w:val="5"/>
            <w:tcBorders>
              <w:top w:val="nil"/>
              <w:left w:val="nil"/>
              <w:bottom w:val="dotted" w:sz="4" w:space="0" w:color="auto"/>
              <w:right w:val="nil"/>
            </w:tcBorders>
            <w:shd w:val="clear" w:color="auto" w:fill="auto"/>
          </w:tcPr>
          <w:p w14:paraId="5529BE74" w14:textId="77777777" w:rsidR="00AE2572" w:rsidRPr="00000ED1" w:rsidRDefault="00AE2572" w:rsidP="00AE2572">
            <w:pPr>
              <w:numPr>
                <w:ilvl w:val="0"/>
                <w:numId w:val="6"/>
              </w:numPr>
              <w:spacing w:before="60" w:after="60" w:line="259" w:lineRule="auto"/>
              <w:rPr>
                <w:rFonts w:eastAsia="Times New Roman" w:cs="Arial"/>
                <w:szCs w:val="22"/>
                <w:lang w:val="en-US" w:eastAsia="en-GB"/>
              </w:rPr>
            </w:pPr>
            <w:r w:rsidRPr="00000ED1">
              <w:rPr>
                <w:rFonts w:eastAsia="Times New Roman" w:cs="Arial"/>
                <w:szCs w:val="22"/>
                <w:lang w:val="en-US" w:eastAsia="en-GB"/>
              </w:rPr>
              <w:t xml:space="preserve">Principal, Eunomia Research &amp; Consulting (Apr 2023 – Present) </w:t>
            </w:r>
          </w:p>
          <w:p w14:paraId="3D7C5310" w14:textId="77777777" w:rsidR="00AE2572" w:rsidRPr="00000ED1" w:rsidRDefault="00AE2572" w:rsidP="00AE2572">
            <w:pPr>
              <w:numPr>
                <w:ilvl w:val="0"/>
                <w:numId w:val="6"/>
              </w:numPr>
              <w:spacing w:before="60" w:after="60" w:line="259" w:lineRule="auto"/>
              <w:rPr>
                <w:rFonts w:eastAsia="Times New Roman" w:cs="Arial"/>
                <w:szCs w:val="22"/>
                <w:lang w:val="en-US" w:eastAsia="en-GB"/>
              </w:rPr>
            </w:pPr>
            <w:r w:rsidRPr="00000ED1">
              <w:rPr>
                <w:rFonts w:eastAsia="Times New Roman" w:cs="Arial"/>
                <w:szCs w:val="22"/>
                <w:lang w:val="en-US" w:eastAsia="en-GB"/>
              </w:rPr>
              <w:t>Senior Environmental Scientist, ERG (Oct 2018 – Mar 2023)</w:t>
            </w:r>
          </w:p>
          <w:p w14:paraId="658B6E5E" w14:textId="77777777" w:rsidR="00AE2572" w:rsidRPr="00000ED1" w:rsidRDefault="00AE2572" w:rsidP="00AE2572">
            <w:pPr>
              <w:numPr>
                <w:ilvl w:val="0"/>
                <w:numId w:val="6"/>
              </w:numPr>
              <w:spacing w:before="60" w:after="60" w:line="259" w:lineRule="auto"/>
              <w:rPr>
                <w:rFonts w:eastAsia="Times New Roman" w:cs="Arial"/>
                <w:szCs w:val="22"/>
                <w:lang w:val="en-US" w:eastAsia="en-GB"/>
              </w:rPr>
            </w:pPr>
            <w:r w:rsidRPr="00000ED1">
              <w:rPr>
                <w:rFonts w:eastAsia="Times New Roman" w:cs="Arial"/>
                <w:szCs w:val="22"/>
                <w:lang w:val="en-US" w:eastAsia="en-GB"/>
              </w:rPr>
              <w:t>Environmental Protection Specialist, U.S. Environmental Protection Agency (Jul 2010– Jul 2018)</w:t>
            </w:r>
          </w:p>
          <w:p w14:paraId="3115F905" w14:textId="77777777" w:rsidR="00AE2572" w:rsidRPr="00000ED1" w:rsidRDefault="00AE2572" w:rsidP="00AE2572">
            <w:pPr>
              <w:numPr>
                <w:ilvl w:val="0"/>
                <w:numId w:val="6"/>
              </w:numPr>
              <w:spacing w:before="60" w:after="60" w:line="259" w:lineRule="auto"/>
              <w:rPr>
                <w:rFonts w:eastAsia="Times New Roman" w:cs="Arial"/>
                <w:szCs w:val="22"/>
                <w:lang w:val="en-US" w:eastAsia="en-GB"/>
              </w:rPr>
            </w:pPr>
            <w:r w:rsidRPr="00000ED1">
              <w:rPr>
                <w:rFonts w:eastAsia="Times New Roman" w:cs="Arial"/>
                <w:szCs w:val="22"/>
                <w:lang w:val="en-US" w:eastAsia="en-GB"/>
              </w:rPr>
              <w:t>Analyst/Senior Analyst, Abt Associates (Aug 2005 – Jul 2010)</w:t>
            </w:r>
          </w:p>
        </w:tc>
      </w:tr>
    </w:tbl>
    <w:p w14:paraId="269F9D55" w14:textId="32B3A046" w:rsidR="00000ED1" w:rsidRPr="00000ED1" w:rsidRDefault="00000ED1" w:rsidP="00000ED1">
      <w:pPr>
        <w:spacing w:before="60" w:after="60" w:line="276" w:lineRule="auto"/>
        <w:jc w:val="both"/>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54639AB2" w14:textId="77777777" w:rsidR="00000ED1" w:rsidRPr="00000ED1" w:rsidRDefault="00000ED1" w:rsidP="00000ED1">
      <w:pPr>
        <w:spacing w:before="60" w:after="60" w:line="276" w:lineRule="auto"/>
        <w:rPr>
          <w:rFonts w:eastAsia="Times New Roman" w:cs="Arial"/>
          <w:b/>
          <w:szCs w:val="22"/>
          <w:lang w:val="en-US" w:eastAsia="en-GB"/>
        </w:rPr>
      </w:pPr>
      <w:r w:rsidRPr="00000ED1">
        <w:rPr>
          <w:rFonts w:eastAsia="Times New Roman" w:cs="Arial"/>
          <w:b/>
          <w:szCs w:val="22"/>
          <w:lang w:val="en-US" w:eastAsia="en-GB"/>
        </w:rPr>
        <w:t>Development of recycling, reuse, and source reduction targets, Washington Department of Ecology, July 2023 – December 2023.</w:t>
      </w:r>
      <w:r w:rsidRPr="00000ED1">
        <w:rPr>
          <w:rFonts w:eastAsia="Times New Roman" w:cs="Arial"/>
          <w:szCs w:val="22"/>
          <w:lang w:val="en-US" w:eastAsia="en-GB"/>
        </w:rPr>
        <w:t xml:space="preserve"> In 2023, the Washington Department of Ecology (Ecology) was directed by the state legislature via Engrossed Substitute Senate Bill 5187 Section 302 (20) to contract for a study that (1) develops recycling, reuse, and source reduction (achieved solely by eliminating plastic components) performance target rates for consumer paper and packaging material and (2) a community input process to gather input from Washington residents about the state's recycling system. Packaging material that was covered included rigid and flexible plastic, paper, aluminum, steel, and glass packaging material. The project was conducted in a highly compressed timeframe: the contract was signed on July 21, 2023, and the resulting report was delivered by the legislatively mandated deadline of December 1, 2023, a little more than four months later. On this project, Andrea acted as project director.</w:t>
      </w:r>
    </w:p>
    <w:p w14:paraId="0C32902F" w14:textId="77777777" w:rsidR="00000ED1" w:rsidRPr="00000ED1" w:rsidRDefault="00000ED1" w:rsidP="00000ED1">
      <w:pPr>
        <w:spacing w:before="60" w:after="60" w:line="276" w:lineRule="auto"/>
        <w:rPr>
          <w:rFonts w:eastAsia="Times New Roman" w:cs="Arial"/>
          <w:b/>
          <w:szCs w:val="22"/>
          <w:lang w:val="en-US" w:eastAsia="en-GB"/>
        </w:rPr>
      </w:pPr>
      <w:r w:rsidRPr="00000ED1">
        <w:rPr>
          <w:rFonts w:eastAsia="Times New Roman" w:cs="Arial"/>
          <w:b/>
          <w:szCs w:val="22"/>
          <w:lang w:val="en-US" w:eastAsia="en-GB"/>
        </w:rPr>
        <w:t xml:space="preserve">Plastics Circular Economy Feedstock Study, Alberta Government, March 2023 – August 2023. </w:t>
      </w:r>
      <w:r w:rsidRPr="00000ED1">
        <w:rPr>
          <w:rFonts w:eastAsia="Times New Roman" w:cs="Arial"/>
          <w:szCs w:val="22"/>
          <w:lang w:val="en-US" w:eastAsia="en-GB"/>
        </w:rPr>
        <w:t>Alberta is expressing a desire to transition to a circular plastics economy whereby the residual value in plastic waste is monetized through mechanical, material, and advanced chemicals recycling. This study aims to support the development of a plastic circular economy through the resin identification, quantification and flow of plastic feedstock available for recycling, and determination of the quality of plastic feedstock materials. On this project, Andrea acted as project director.</w:t>
      </w:r>
    </w:p>
    <w:p w14:paraId="38961C9C" w14:textId="77777777" w:rsidR="00000ED1" w:rsidRPr="00000ED1" w:rsidRDefault="00000ED1" w:rsidP="00000ED1">
      <w:pPr>
        <w:spacing w:before="60" w:after="60" w:line="276" w:lineRule="auto"/>
        <w:rPr>
          <w:rFonts w:eastAsia="Times New Roman" w:cs="Arial"/>
          <w:bCs/>
          <w:szCs w:val="22"/>
          <w:lang w:val="en-US" w:eastAsia="en-GB"/>
        </w:rPr>
      </w:pPr>
      <w:r w:rsidRPr="00000ED1">
        <w:rPr>
          <w:rFonts w:eastAsia="Times New Roman" w:cs="Arial"/>
          <w:b/>
          <w:bCs/>
          <w:szCs w:val="22"/>
          <w:lang w:val="en-US" w:eastAsia="en-GB"/>
        </w:rPr>
        <w:t xml:space="preserve">Study Regarding Diversion of Organic Materials from Landfills, </w:t>
      </w:r>
      <w:r w:rsidRPr="00000ED1">
        <w:rPr>
          <w:rFonts w:eastAsia="Times New Roman" w:cs="Arial"/>
          <w:b/>
          <w:szCs w:val="22"/>
          <w:lang w:val="en-US" w:eastAsia="en-GB"/>
        </w:rPr>
        <w:t>Colorado Department of Public Health and Environment, 2023-present.</w:t>
      </w:r>
      <w:r w:rsidRPr="00000ED1">
        <w:rPr>
          <w:rFonts w:eastAsia="Times New Roman" w:cs="Arial"/>
          <w:bCs/>
          <w:szCs w:val="22"/>
          <w:lang w:val="en-US" w:eastAsia="en-GB"/>
        </w:rPr>
        <w:t xml:space="preserve"> Ms. Schnitzer leads a study to assess diversion benefits, infrastructure needs, policies and regulations, education and outreach needs, end-market development, funding sources, and best practices related to organics diversion from landfills. This legislated work will culminate in a report and a toolkit to help Colorado stakeholders assess and implement infrastructure development to better manage organic waste. On this project, Andrea acted as project director.</w:t>
      </w:r>
    </w:p>
    <w:p w14:paraId="4436A19C" w14:textId="77777777" w:rsidR="00911C78" w:rsidRDefault="00911C78" w:rsidP="00000ED1">
      <w:pPr>
        <w:spacing w:before="60" w:after="60" w:line="276" w:lineRule="auto"/>
        <w:rPr>
          <w:rFonts w:eastAsia="Times New Roman" w:cs="Arial"/>
          <w:b/>
          <w:bCs/>
          <w:color w:val="26B79D"/>
          <w:spacing w:val="-4"/>
          <w:szCs w:val="20"/>
          <w:lang w:val="en-US" w:eastAsia="en-GB"/>
        </w:rPr>
      </w:pPr>
    </w:p>
    <w:p w14:paraId="7B2E6F9D" w14:textId="180CF599" w:rsidR="00000ED1" w:rsidRPr="00000ED1" w:rsidRDefault="00000ED1" w:rsidP="00000ED1">
      <w:pPr>
        <w:spacing w:before="60" w:after="60" w:line="276" w:lineRule="auto"/>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Previous Experience</w:t>
      </w:r>
    </w:p>
    <w:p w14:paraId="3F7CD6F1" w14:textId="2ABF49B5" w:rsidR="00000ED1" w:rsidRPr="00000ED1" w:rsidRDefault="00000ED1" w:rsidP="006B1996">
      <w:pPr>
        <w:numPr>
          <w:ilvl w:val="0"/>
          <w:numId w:val="8"/>
        </w:numPr>
        <w:spacing w:before="60" w:after="60" w:line="276" w:lineRule="auto"/>
        <w:rPr>
          <w:rFonts w:eastAsia="Times New Roman" w:cs="Arial"/>
          <w:szCs w:val="22"/>
          <w:lang w:val="en-US" w:eastAsia="en-GB"/>
        </w:rPr>
      </w:pPr>
      <w:r w:rsidRPr="00000ED1">
        <w:rPr>
          <w:rFonts w:eastAsia="Times New Roman" w:cs="Arial"/>
          <w:b/>
          <w:bCs/>
          <w:szCs w:val="22"/>
          <w:lang w:val="en-US" w:eastAsia="en-GB"/>
        </w:rPr>
        <w:t>Renewable Energy End-of-Life Management in New York State, New York State Energy Research and Development Authority (NYSERDA) (2022).</w:t>
      </w:r>
      <w:r w:rsidRPr="00000ED1">
        <w:rPr>
          <w:rFonts w:eastAsia="Times New Roman" w:cs="Arial"/>
          <w:szCs w:val="22"/>
          <w:lang w:val="en-US" w:eastAsia="en-GB"/>
        </w:rPr>
        <w:t xml:space="preserve"> Supported a study to assess end-of-life management of PV solar panels, wind turbines, and batteries in New York State. Led the work on solar panels and reviewed PV components, decommissioning processes, recycling and reuse. Interviewed solar panel </w:t>
      </w:r>
      <w:r w:rsidR="00911C78" w:rsidRPr="00000ED1">
        <w:rPr>
          <w:rFonts w:eastAsia="Times New Roman" w:cs="Arial"/>
          <w:szCs w:val="22"/>
          <w:lang w:val="en-US" w:eastAsia="en-GB"/>
        </w:rPr>
        <w:t>recyclers and</w:t>
      </w:r>
      <w:r w:rsidRPr="00000ED1">
        <w:rPr>
          <w:rFonts w:eastAsia="Times New Roman" w:cs="Arial"/>
          <w:szCs w:val="22"/>
          <w:lang w:val="en-US" w:eastAsia="en-GB"/>
        </w:rPr>
        <w:t xml:space="preserve"> estimated the quantities of PV panels recycled, reused, and exported. Developed a report that identified potential risks and opportunities for enhancing the collection and management of PV panels at end of life. </w:t>
      </w:r>
    </w:p>
    <w:p w14:paraId="334EAD99" w14:textId="77777777" w:rsidR="00000ED1" w:rsidRPr="00000ED1" w:rsidRDefault="00000ED1" w:rsidP="006B1996">
      <w:pPr>
        <w:numPr>
          <w:ilvl w:val="0"/>
          <w:numId w:val="8"/>
        </w:numPr>
        <w:spacing w:before="60" w:after="60" w:line="276" w:lineRule="auto"/>
        <w:rPr>
          <w:rFonts w:eastAsia="Times New Roman" w:cs="Arial"/>
          <w:szCs w:val="22"/>
          <w:lang w:val="en-US" w:eastAsia="en-GB"/>
        </w:rPr>
      </w:pPr>
      <w:r w:rsidRPr="00000ED1">
        <w:rPr>
          <w:rFonts w:eastAsia="Times New Roman" w:cs="Arial"/>
          <w:b/>
          <w:szCs w:val="22"/>
          <w:lang w:val="en-US" w:eastAsia="en-GB"/>
        </w:rPr>
        <w:t>Deputy Director, Mission Support Contract, US Environmental Protection Agency</w:t>
      </w:r>
      <w:r w:rsidRPr="00000ED1">
        <w:rPr>
          <w:rFonts w:eastAsia="Times New Roman" w:cs="Arial"/>
          <w:b/>
          <w:bCs/>
          <w:szCs w:val="22"/>
          <w:lang w:val="en-US" w:eastAsia="en-GB"/>
        </w:rPr>
        <w:t xml:space="preserve"> (USEPA),</w:t>
      </w:r>
      <w:r w:rsidRPr="00000ED1">
        <w:rPr>
          <w:rFonts w:eastAsia="Times New Roman" w:cs="Arial"/>
          <w:b/>
          <w:szCs w:val="22"/>
          <w:lang w:val="en-US" w:eastAsia="en-GB"/>
        </w:rPr>
        <w:t xml:space="preserve"> 2019-2023. </w:t>
      </w:r>
      <w:r w:rsidRPr="00000ED1">
        <w:rPr>
          <w:rFonts w:eastAsia="Times New Roman" w:cs="Arial"/>
          <w:szCs w:val="22"/>
          <w:lang w:val="en-US" w:eastAsia="en-GB"/>
        </w:rPr>
        <w:t>Ms. Schnitzer was the deputy director for a $28M mission support contract supporting the EPA Office of Resource Conservation and Recovery. She managed multiple concurrent projects including budgeting, staffing, and served as a technical resource where relevant. This role included management of multiple subcontractors and monthly coordination at the contract and project level with EPA clients, and development of proposals whenever new work was requested by the client.</w:t>
      </w:r>
    </w:p>
    <w:p w14:paraId="6C669C73" w14:textId="77777777" w:rsidR="00000ED1" w:rsidRPr="00000ED1" w:rsidRDefault="00000ED1" w:rsidP="006B1996">
      <w:pPr>
        <w:numPr>
          <w:ilvl w:val="0"/>
          <w:numId w:val="8"/>
        </w:numPr>
        <w:spacing w:before="60" w:after="60" w:line="276" w:lineRule="auto"/>
        <w:rPr>
          <w:rFonts w:eastAsia="Times New Roman" w:cs="Arial"/>
          <w:szCs w:val="22"/>
          <w:lang w:val="en-US" w:eastAsia="en-GB"/>
        </w:rPr>
      </w:pPr>
      <w:r w:rsidRPr="00000ED1">
        <w:rPr>
          <w:rFonts w:eastAsia="Times New Roman" w:cs="Arial"/>
          <w:b/>
          <w:szCs w:val="22"/>
          <w:lang w:val="en-US" w:eastAsia="en-GB"/>
        </w:rPr>
        <w:t>National Circular Economy Strategies, USEPA, 2019-2023</w:t>
      </w:r>
      <w:r w:rsidRPr="00000ED1">
        <w:rPr>
          <w:rFonts w:eastAsia="Times New Roman" w:cs="Arial"/>
          <w:szCs w:val="22"/>
          <w:lang w:val="en-US" w:eastAsia="en-GB"/>
        </w:rPr>
        <w:t xml:space="preserve">. Ms. Schnitzer supported the EPA to develop a series of national circular economy strategies, the first in the US. These include the National Recycling Strategy as well as strategies for plastics and food and organics. This work involved facilitation of workgroup sessions with EPA and a variety of stakeholders; synthesis of feedback; and support for review of public comments on the strategies. </w:t>
      </w:r>
    </w:p>
    <w:p w14:paraId="1899E25E" w14:textId="64BF32E4" w:rsidR="00000ED1" w:rsidRPr="00000ED1" w:rsidRDefault="00000ED1" w:rsidP="006B1996">
      <w:pPr>
        <w:numPr>
          <w:ilvl w:val="0"/>
          <w:numId w:val="8"/>
        </w:numPr>
        <w:spacing w:before="40" w:after="100" w:line="276" w:lineRule="auto"/>
        <w:rPr>
          <w:rFonts w:eastAsia="Times New Roman" w:cs="Times New Roman"/>
          <w:spacing w:val="-4"/>
          <w:szCs w:val="24"/>
          <w:lang w:val="en-US" w:eastAsia="en-GB"/>
        </w:rPr>
      </w:pPr>
      <w:r w:rsidRPr="00000ED1">
        <w:rPr>
          <w:rFonts w:eastAsia="Times New Roman" w:cs="Times New Roman"/>
          <w:b/>
          <w:spacing w:val="-4"/>
          <w:szCs w:val="24"/>
          <w:lang w:val="en-US" w:eastAsia="en-GB"/>
        </w:rPr>
        <w:t xml:space="preserve">EPA’s Advancing Sustainable Materials Management: Facts and Figures Report, USEPA Office of Resource Conservation and Recovery (ORCR), 2018-2023. </w:t>
      </w:r>
      <w:r w:rsidRPr="00000ED1">
        <w:rPr>
          <w:rFonts w:eastAsia="Times New Roman" w:cs="Times New Roman"/>
          <w:spacing w:val="-4"/>
          <w:szCs w:val="24"/>
          <w:lang w:val="en-US" w:eastAsia="en-GB"/>
        </w:rPr>
        <w:t>Ms. Schnitzer led the annual data collection and analysis for the Facts and Figures Report, a national level report outlining municipal solid waste generation and management in the United States. Supported EPA to develop annual estimates of national municipal solid waste generation and management across recycling, composting, combustion with energy recovery, and landfill management pathways. The effort encompassed dozens of products and requires annual literature reviews to support presentation of waste generation and management data at both the product and materials levels. Ms. Schnitzer evolves methodologies, conducts gaps analyses, enhances analytic tools, conducts trends analyses, and develops documentation outlining methodologies, assumptions, and sources supporting EPA estimates. On this project Andrea acted as Project Director.</w:t>
      </w:r>
      <w:r w:rsidRPr="00000ED1">
        <w:rPr>
          <w:rFonts w:eastAsia="Times New Roman" w:cs="Times New Roman"/>
          <w:spacing w:val="-4"/>
          <w:szCs w:val="24"/>
          <w:lang w:val="en-US" w:eastAsia="en-GB"/>
        </w:rPr>
        <w:br w:type="page"/>
      </w:r>
    </w:p>
    <w:tbl>
      <w:tblPr>
        <w:tblpPr w:leftFromText="180" w:rightFromText="180" w:vertAnchor="page" w:horzAnchor="margin" w:tblpXSpec="center" w:tblpY="919"/>
        <w:tblW w:w="949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272"/>
        <w:gridCol w:w="1673"/>
        <w:gridCol w:w="32"/>
        <w:gridCol w:w="3198"/>
        <w:gridCol w:w="3322"/>
      </w:tblGrid>
      <w:tr w:rsidR="00616E2D" w:rsidRPr="00000ED1" w14:paraId="197AB284" w14:textId="77777777" w:rsidTr="005E6445">
        <w:trPr>
          <w:trHeight w:val="968"/>
        </w:trPr>
        <w:tc>
          <w:tcPr>
            <w:tcW w:w="1272" w:type="dxa"/>
            <w:tcBorders>
              <w:top w:val="nil"/>
              <w:left w:val="nil"/>
              <w:bottom w:val="dotted" w:sz="4" w:space="0" w:color="auto"/>
              <w:right w:val="nil"/>
            </w:tcBorders>
            <w:shd w:val="clear" w:color="auto" w:fill="26B79D"/>
          </w:tcPr>
          <w:p w14:paraId="738BD2EB" w14:textId="77777777" w:rsidR="00616E2D" w:rsidRPr="00000ED1" w:rsidRDefault="00616E2D" w:rsidP="00616E2D">
            <w:pPr>
              <w:spacing w:before="120"/>
              <w:rPr>
                <w:rFonts w:eastAsia="Times New Roman" w:cs="Arial"/>
                <w:spacing w:val="-4"/>
                <w:szCs w:val="24"/>
                <w:lang w:val="en-US" w:eastAsia="en-GB"/>
              </w:rPr>
            </w:pPr>
            <w:bookmarkStart w:id="0" w:name="_Toc397095447"/>
            <w:r w:rsidRPr="00000ED1">
              <w:rPr>
                <w:rFonts w:eastAsia="Times New Roman" w:cs="Arial"/>
                <w:noProof/>
                <w:spacing w:val="-4"/>
                <w:szCs w:val="24"/>
                <w:lang w:val="en-US" w:eastAsia="en-GB"/>
              </w:rPr>
              <w:drawing>
                <wp:anchor distT="0" distB="0" distL="114300" distR="114300" simplePos="0" relativeHeight="251726848" behindDoc="0" locked="0" layoutInCell="1" allowOverlap="1" wp14:anchorId="7E4B2F78" wp14:editId="7724D665">
                  <wp:simplePos x="0" y="0"/>
                  <wp:positionH relativeFrom="column">
                    <wp:posOffset>-144145</wp:posOffset>
                  </wp:positionH>
                  <wp:positionV relativeFrom="paragraph">
                    <wp:posOffset>45</wp:posOffset>
                  </wp:positionV>
                  <wp:extent cx="807720" cy="791845"/>
                  <wp:effectExtent l="0" t="0" r="0" b="8255"/>
                  <wp:wrapSquare wrapText="bothSides"/>
                  <wp:docPr id="1192086835" name="Picture 1" descr="A person smil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86835" name="Picture 1" descr="A person smiling at the camera&#10;&#10;Description automatically generated"/>
                          <pic:cNvPicPr>
                            <a:picLocks noChangeAspect="1"/>
                          </pic:cNvPicPr>
                        </pic:nvPicPr>
                        <pic:blipFill>
                          <a:blip r:embed="rId33">
                            <a:extLst>
                              <a:ext uri="{28A0092B-C50C-407E-A947-70E740481C1C}">
                                <a14:useLocalDpi xmlns:a14="http://schemas.microsoft.com/office/drawing/2010/main" val="0"/>
                              </a:ext>
                            </a:extLst>
                          </a:blip>
                          <a:srcRect t="4543" b="4543"/>
                          <a:stretch>
                            <a:fillRect/>
                          </a:stretch>
                        </pic:blipFill>
                        <pic:spPr bwMode="auto">
                          <a:xfrm>
                            <a:off x="0" y="0"/>
                            <a:ext cx="807720" cy="79184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1705" w:type="dxa"/>
            <w:gridSpan w:val="2"/>
            <w:tcBorders>
              <w:top w:val="nil"/>
              <w:left w:val="nil"/>
              <w:bottom w:val="dotted" w:sz="4" w:space="0" w:color="auto"/>
              <w:right w:val="nil"/>
            </w:tcBorders>
            <w:shd w:val="clear" w:color="auto" w:fill="26B79D"/>
          </w:tcPr>
          <w:p w14:paraId="5627756F"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Caitlin Harrington-Smith</w:t>
            </w:r>
          </w:p>
          <w:p w14:paraId="42D10B1A"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spacing w:val="-4"/>
                <w:szCs w:val="24"/>
                <w:lang w:val="en-US" w:eastAsia="en-GB"/>
              </w:rPr>
              <w:t>Consultant</w:t>
            </w:r>
          </w:p>
          <w:p w14:paraId="68A3ADDF"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484192B0" wp14:editId="16A53BE9">
                  <wp:extent cx="134620" cy="134620"/>
                  <wp:effectExtent l="0" t="0" r="0" b="0"/>
                  <wp:docPr id="90154654" name="Picture 9015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New York</w:t>
            </w:r>
          </w:p>
          <w:p w14:paraId="6A524483" w14:textId="77777777" w:rsidR="00616E2D" w:rsidRPr="00000ED1" w:rsidRDefault="00616E2D" w:rsidP="00616E2D">
            <w:pPr>
              <w:spacing w:before="40" w:after="100"/>
              <w:ind w:left="170"/>
              <w:rPr>
                <w:rFonts w:eastAsia="Times New Roman" w:cs="Times New Roman"/>
                <w:b/>
                <w:spacing w:val="-4"/>
                <w:szCs w:val="24"/>
                <w:lang w:val="en-US" w:eastAsia="en-GB"/>
              </w:rPr>
            </w:pPr>
          </w:p>
        </w:tc>
        <w:tc>
          <w:tcPr>
            <w:tcW w:w="6520" w:type="dxa"/>
            <w:gridSpan w:val="2"/>
            <w:tcBorders>
              <w:top w:val="nil"/>
              <w:left w:val="nil"/>
              <w:bottom w:val="dotted" w:sz="4" w:space="0" w:color="auto"/>
              <w:right w:val="nil"/>
            </w:tcBorders>
            <w:shd w:val="clear" w:color="auto" w:fill="26B79D"/>
          </w:tcPr>
          <w:p w14:paraId="711B4322"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 xml:space="preserve">Project </w:t>
            </w:r>
            <w:r>
              <w:rPr>
                <w:rFonts w:eastAsia="Times New Roman" w:cs="Arial"/>
                <w:b/>
                <w:bCs/>
                <w:color w:val="FFFFFF"/>
                <w:spacing w:val="-4"/>
                <w:sz w:val="24"/>
                <w:szCs w:val="24"/>
                <w:lang w:val="en-US" w:eastAsia="en-GB"/>
              </w:rPr>
              <w:t>Manager</w:t>
            </w:r>
          </w:p>
          <w:p w14:paraId="3DEB5E9F" w14:textId="77777777" w:rsidR="00616E2D" w:rsidRPr="00DA5679" w:rsidRDefault="00616E2D" w:rsidP="00DA5679">
            <w:pPr>
              <w:pStyle w:val="ListParagraph"/>
              <w:numPr>
                <w:ilvl w:val="0"/>
                <w:numId w:val="38"/>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Strong qualitative research, analysis and report writing skills.</w:t>
            </w:r>
          </w:p>
          <w:p w14:paraId="0999C990" w14:textId="77777777" w:rsidR="00616E2D" w:rsidRPr="00DA5679" w:rsidRDefault="00616E2D" w:rsidP="00DA5679">
            <w:pPr>
              <w:pStyle w:val="ListParagraph"/>
              <w:numPr>
                <w:ilvl w:val="0"/>
                <w:numId w:val="38"/>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Experience developing and supporting circular economy initiatives and programming.</w:t>
            </w:r>
          </w:p>
          <w:p w14:paraId="6BD65DF2" w14:textId="77777777" w:rsidR="00616E2D" w:rsidRPr="00DA5679" w:rsidRDefault="00616E2D" w:rsidP="00DA5679">
            <w:pPr>
              <w:pStyle w:val="ListParagraph"/>
              <w:numPr>
                <w:ilvl w:val="0"/>
                <w:numId w:val="38"/>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Carbon foot-printing and Life Cycle Assessment.</w:t>
            </w:r>
          </w:p>
          <w:p w14:paraId="19DEF571" w14:textId="77777777" w:rsidR="00616E2D" w:rsidRPr="00DA5679" w:rsidRDefault="00616E2D" w:rsidP="00DA5679">
            <w:pPr>
              <w:pStyle w:val="ListParagraph"/>
              <w:numPr>
                <w:ilvl w:val="0"/>
                <w:numId w:val="38"/>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Skilled in data and information presentation with diagrams and infographics.</w:t>
            </w:r>
          </w:p>
        </w:tc>
      </w:tr>
      <w:tr w:rsidR="00616E2D" w:rsidRPr="00000ED1" w14:paraId="2D955701" w14:textId="77777777" w:rsidTr="005E6445">
        <w:trPr>
          <w:trHeight w:val="118"/>
        </w:trPr>
        <w:tc>
          <w:tcPr>
            <w:tcW w:w="9497" w:type="dxa"/>
            <w:gridSpan w:val="5"/>
            <w:tcBorders>
              <w:left w:val="nil"/>
              <w:bottom w:val="nil"/>
              <w:right w:val="nil"/>
            </w:tcBorders>
            <w:shd w:val="clear" w:color="auto" w:fill="auto"/>
          </w:tcPr>
          <w:p w14:paraId="131F29DA" w14:textId="77777777" w:rsidR="00616E2D" w:rsidRPr="00000ED1" w:rsidRDefault="00616E2D"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616E2D" w:rsidRPr="00000ED1" w14:paraId="29A8176F" w14:textId="77777777" w:rsidTr="005E6445">
        <w:trPr>
          <w:trHeight w:val="497"/>
        </w:trPr>
        <w:tc>
          <w:tcPr>
            <w:tcW w:w="2945" w:type="dxa"/>
            <w:gridSpan w:val="2"/>
            <w:tcBorders>
              <w:top w:val="nil"/>
              <w:left w:val="nil"/>
              <w:bottom w:val="dotted" w:sz="4" w:space="0" w:color="auto"/>
              <w:right w:val="nil"/>
            </w:tcBorders>
            <w:shd w:val="clear" w:color="auto" w:fill="auto"/>
          </w:tcPr>
          <w:p w14:paraId="55378DCA"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Textiles circularity</w:t>
            </w:r>
          </w:p>
          <w:p w14:paraId="4F4762B6"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Packaging and paper products circularity</w:t>
            </w:r>
          </w:p>
        </w:tc>
        <w:tc>
          <w:tcPr>
            <w:tcW w:w="3230" w:type="dxa"/>
            <w:gridSpan w:val="2"/>
            <w:tcBorders>
              <w:top w:val="nil"/>
              <w:left w:val="nil"/>
              <w:bottom w:val="dotted" w:sz="4" w:space="0" w:color="auto"/>
              <w:right w:val="nil"/>
            </w:tcBorders>
            <w:shd w:val="clear" w:color="auto" w:fill="auto"/>
          </w:tcPr>
          <w:p w14:paraId="00A2C247"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Reuse systems</w:t>
            </w:r>
          </w:p>
          <w:p w14:paraId="7F03CF51"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Carbon foot-printing and LCA</w:t>
            </w:r>
          </w:p>
        </w:tc>
        <w:tc>
          <w:tcPr>
            <w:tcW w:w="3322" w:type="dxa"/>
            <w:tcBorders>
              <w:top w:val="nil"/>
              <w:left w:val="nil"/>
              <w:bottom w:val="dotted" w:sz="4" w:space="0" w:color="auto"/>
              <w:right w:val="nil"/>
            </w:tcBorders>
            <w:shd w:val="clear" w:color="auto" w:fill="auto"/>
          </w:tcPr>
          <w:p w14:paraId="5035591A"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Public &amp; private sector project management</w:t>
            </w:r>
          </w:p>
        </w:tc>
      </w:tr>
      <w:tr w:rsidR="00616E2D" w:rsidRPr="00000ED1" w14:paraId="48CABE99" w14:textId="77777777" w:rsidTr="005E6445">
        <w:trPr>
          <w:trHeight w:val="267"/>
        </w:trPr>
        <w:tc>
          <w:tcPr>
            <w:tcW w:w="9497" w:type="dxa"/>
            <w:gridSpan w:val="5"/>
            <w:tcBorders>
              <w:left w:val="nil"/>
              <w:bottom w:val="nil"/>
              <w:right w:val="nil"/>
            </w:tcBorders>
            <w:shd w:val="clear" w:color="auto" w:fill="auto"/>
          </w:tcPr>
          <w:p w14:paraId="3097C0C3" w14:textId="77777777" w:rsidR="00616E2D" w:rsidRPr="00000ED1" w:rsidRDefault="00616E2D"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616E2D" w:rsidRPr="00000ED1" w14:paraId="104152A9" w14:textId="77777777" w:rsidTr="005E6445">
        <w:trPr>
          <w:trHeight w:val="855"/>
        </w:trPr>
        <w:tc>
          <w:tcPr>
            <w:tcW w:w="9497" w:type="dxa"/>
            <w:gridSpan w:val="5"/>
            <w:tcBorders>
              <w:top w:val="nil"/>
              <w:left w:val="nil"/>
              <w:bottom w:val="dotted" w:sz="4" w:space="0" w:color="auto"/>
              <w:right w:val="nil"/>
            </w:tcBorders>
            <w:shd w:val="clear" w:color="auto" w:fill="auto"/>
          </w:tcPr>
          <w:p w14:paraId="24FED18B" w14:textId="77777777" w:rsidR="00616E2D" w:rsidRPr="00000ED1" w:rsidRDefault="00616E2D" w:rsidP="00616E2D">
            <w:pPr>
              <w:numPr>
                <w:ilvl w:val="0"/>
                <w:numId w:val="5"/>
              </w:numPr>
              <w:spacing w:before="60" w:after="60"/>
              <w:rPr>
                <w:rFonts w:eastAsia="Times New Roman" w:cs="Arial"/>
                <w:szCs w:val="22"/>
                <w:lang w:val="en-US" w:eastAsia="en-GB"/>
              </w:rPr>
            </w:pPr>
            <w:r w:rsidRPr="00000ED1">
              <w:rPr>
                <w:rFonts w:eastAsia="Times New Roman" w:cs="Arial"/>
                <w:szCs w:val="22"/>
                <w:lang w:val="en-US" w:eastAsia="en-GB"/>
              </w:rPr>
              <w:t>2019-2022: M.S., Sustainability Management, Columbia University</w:t>
            </w:r>
          </w:p>
          <w:p w14:paraId="5EB992CB" w14:textId="77777777" w:rsidR="00616E2D" w:rsidRPr="00000ED1" w:rsidRDefault="00616E2D" w:rsidP="00616E2D">
            <w:pPr>
              <w:numPr>
                <w:ilvl w:val="0"/>
                <w:numId w:val="5"/>
              </w:numPr>
              <w:spacing w:before="60" w:after="60"/>
              <w:rPr>
                <w:rFonts w:eastAsia="Times New Roman" w:cs="Arial"/>
                <w:szCs w:val="22"/>
                <w:lang w:val="en-US" w:eastAsia="en-GB"/>
              </w:rPr>
            </w:pPr>
            <w:r w:rsidRPr="00000ED1">
              <w:rPr>
                <w:rFonts w:eastAsia="Times New Roman" w:cs="Arial"/>
                <w:szCs w:val="22"/>
                <w:lang w:val="en-US" w:eastAsia="en-GB"/>
              </w:rPr>
              <w:t xml:space="preserve">2012-2016: B.A., Economics, Barnard College </w:t>
            </w:r>
          </w:p>
        </w:tc>
      </w:tr>
      <w:tr w:rsidR="00616E2D" w:rsidRPr="00000ED1" w14:paraId="490EBD2A" w14:textId="77777777" w:rsidTr="005E6445">
        <w:trPr>
          <w:trHeight w:val="161"/>
        </w:trPr>
        <w:tc>
          <w:tcPr>
            <w:tcW w:w="9497" w:type="dxa"/>
            <w:gridSpan w:val="5"/>
            <w:tcBorders>
              <w:left w:val="nil"/>
              <w:bottom w:val="nil"/>
              <w:right w:val="nil"/>
            </w:tcBorders>
            <w:shd w:val="clear" w:color="auto" w:fill="auto"/>
          </w:tcPr>
          <w:p w14:paraId="350CD9DD" w14:textId="77777777" w:rsidR="00616E2D" w:rsidRPr="00000ED1" w:rsidRDefault="00616E2D"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616E2D" w:rsidRPr="00000ED1" w14:paraId="2D5DB08F" w14:textId="77777777" w:rsidTr="005E6445">
        <w:trPr>
          <w:trHeight w:val="835"/>
        </w:trPr>
        <w:tc>
          <w:tcPr>
            <w:tcW w:w="9497" w:type="dxa"/>
            <w:gridSpan w:val="5"/>
            <w:tcBorders>
              <w:top w:val="nil"/>
              <w:left w:val="nil"/>
              <w:bottom w:val="dotted" w:sz="4" w:space="0" w:color="auto"/>
              <w:right w:val="nil"/>
            </w:tcBorders>
            <w:shd w:val="clear" w:color="auto" w:fill="auto"/>
          </w:tcPr>
          <w:p w14:paraId="557BD1D8"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 xml:space="preserve">Environmental Consultant, Eunomia Research &amp; Consulting (July 2020 - Present) </w:t>
            </w:r>
          </w:p>
          <w:p w14:paraId="0A2E204B"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Project Assistant, Think Reuse, EPA-funded grant project (2018-2020)</w:t>
            </w:r>
          </w:p>
          <w:p w14:paraId="2699820A"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Researcher, Sustainability Department, Barnard College (2018-2019)</w:t>
            </w:r>
          </w:p>
          <w:p w14:paraId="6A1E7439"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Operations Director, Fixup LLC, circular economy social enterprise (2016-2019)</w:t>
            </w:r>
          </w:p>
        </w:tc>
      </w:tr>
    </w:tbl>
    <w:p w14:paraId="2994325F" w14:textId="77777777" w:rsidR="00000ED1" w:rsidRPr="00000ED1" w:rsidRDefault="00000ED1" w:rsidP="00000ED1">
      <w:pPr>
        <w:spacing w:before="60" w:after="60"/>
        <w:rPr>
          <w:rFonts w:eastAsia="Times New Roman" w:cs="Arial"/>
          <w:b/>
          <w:bCs/>
          <w:szCs w:val="22"/>
          <w:lang w:val="en-US" w:eastAsia="en-GB"/>
        </w:rPr>
      </w:pPr>
    </w:p>
    <w:p w14:paraId="355D3B68" w14:textId="77777777" w:rsidR="00000ED1" w:rsidRPr="00000ED1" w:rsidRDefault="00000ED1" w:rsidP="00AE2572">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54BCD6E7" w14:textId="77777777" w:rsidR="00000ED1" w:rsidRPr="00000ED1" w:rsidRDefault="00000ED1" w:rsidP="00000ED1">
      <w:pPr>
        <w:spacing w:before="60" w:after="60" w:line="276" w:lineRule="auto"/>
        <w:jc w:val="both"/>
        <w:rPr>
          <w:rFonts w:eastAsia="Times New Roman" w:cs="Arial"/>
          <w:bCs/>
          <w:szCs w:val="22"/>
          <w:lang w:val="en-US" w:eastAsia="en-GB"/>
        </w:rPr>
      </w:pPr>
      <w:bookmarkStart w:id="1" w:name="_Hlk139527903"/>
      <w:r w:rsidRPr="00000ED1">
        <w:rPr>
          <w:rFonts w:eastAsia="Times New Roman" w:cs="Arial"/>
          <w:b/>
          <w:bCs/>
          <w:szCs w:val="22"/>
          <w:lang w:val="en-US" w:eastAsia="en-GB"/>
        </w:rPr>
        <w:t xml:space="preserve">Study Regarding Diversion of Organic Materials from Landfills, </w:t>
      </w:r>
      <w:r w:rsidRPr="00000ED1">
        <w:rPr>
          <w:rFonts w:eastAsia="Times New Roman" w:cs="Arial"/>
          <w:b/>
          <w:szCs w:val="22"/>
          <w:lang w:val="en-US" w:eastAsia="en-GB"/>
        </w:rPr>
        <w:t>Colorado Department of Public Health and Environment, 2023-present.</w:t>
      </w:r>
      <w:r w:rsidRPr="00000ED1">
        <w:rPr>
          <w:rFonts w:eastAsia="Times New Roman" w:cs="Arial"/>
          <w:bCs/>
          <w:szCs w:val="22"/>
          <w:lang w:val="en-US" w:eastAsia="en-GB"/>
        </w:rPr>
        <w:t xml:space="preserve"> Caitlin is currently project managing a study to assess diversion benefits, infrastructure needs, policies and regulations, education and outreach needs, end-market development, funding sources, and best practices related to organics diversion from landfills. This legislated work will culminate in a report and a toolkit to help Colorado stakeholders assess and implement infrastructure development to better manage organic waste. On this project, Caitlin is acting as project manager.</w:t>
      </w:r>
    </w:p>
    <w:p w14:paraId="6B8D38C0" w14:textId="77777777" w:rsidR="00000ED1" w:rsidRPr="00000ED1" w:rsidRDefault="00000ED1" w:rsidP="00000ED1">
      <w:pPr>
        <w:spacing w:before="60" w:after="60"/>
        <w:rPr>
          <w:rFonts w:eastAsia="Times New Roman" w:cs="Arial"/>
          <w:b/>
          <w:szCs w:val="22"/>
          <w:lang w:val="en-US" w:eastAsia="en-GB"/>
        </w:rPr>
      </w:pPr>
    </w:p>
    <w:p w14:paraId="23C71FFA"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Waste Containerization Pilot, City of Hoboken, January 2024 – Present: </w:t>
      </w:r>
      <w:r w:rsidRPr="00000ED1">
        <w:rPr>
          <w:rFonts w:eastAsia="Times New Roman" w:cs="Arial"/>
          <w:bCs/>
          <w:szCs w:val="22"/>
          <w:lang w:val="en-US" w:eastAsia="en-GB"/>
        </w:rPr>
        <w:t>Eunomia was commissioned by the City of Hoboken to plan and implement a shared containers pilot for residents and businesses in Hoboken. On this project, Caitlin:</w:t>
      </w:r>
    </w:p>
    <w:p w14:paraId="292287F9" w14:textId="77777777" w:rsidR="00000ED1" w:rsidRPr="00000ED1" w:rsidRDefault="00000ED1" w:rsidP="006B1996">
      <w:pPr>
        <w:numPr>
          <w:ilvl w:val="0"/>
          <w:numId w:val="16"/>
        </w:numPr>
        <w:spacing w:before="60" w:after="60"/>
        <w:rPr>
          <w:rFonts w:eastAsia="Times New Roman" w:cs="Arial"/>
          <w:szCs w:val="22"/>
          <w:lang w:val="en-US" w:eastAsia="en-GB"/>
        </w:rPr>
      </w:pPr>
      <w:r w:rsidRPr="00000ED1">
        <w:rPr>
          <w:rFonts w:eastAsia="Times New Roman" w:cs="Arial"/>
          <w:szCs w:val="22"/>
          <w:lang w:val="en-US" w:eastAsia="en-GB"/>
        </w:rPr>
        <w:t>Acted as project manager.</w:t>
      </w:r>
    </w:p>
    <w:bookmarkEnd w:id="1"/>
    <w:p w14:paraId="0D4A1158" w14:textId="77777777" w:rsidR="00000ED1" w:rsidRPr="00000ED1" w:rsidRDefault="00000ED1" w:rsidP="00000ED1">
      <w:pPr>
        <w:spacing w:before="120"/>
        <w:rPr>
          <w:rFonts w:eastAsia="Times New Roman" w:cs="Arial"/>
          <w:spacing w:val="-4"/>
          <w:szCs w:val="24"/>
          <w:lang w:val="en-US" w:eastAsia="en-GB"/>
        </w:rPr>
      </w:pPr>
    </w:p>
    <w:p w14:paraId="6D88111E"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Zero Waste Plan, City of Hoboken, May 2022 – Present: </w:t>
      </w:r>
      <w:r w:rsidRPr="00000ED1">
        <w:rPr>
          <w:rFonts w:eastAsia="Times New Roman" w:cs="Arial"/>
          <w:bCs/>
          <w:szCs w:val="22"/>
          <w:lang w:val="en-US" w:eastAsia="en-GB"/>
        </w:rPr>
        <w:t xml:space="preserve">Eunomia was commissioned by the City of Hoboken to develop a Zero Waste Plan. The plan shall evaluate current operations to increase diversion, identify efficiencies, and reduce costs for the City of Hoboken. </w:t>
      </w:r>
      <w:bookmarkStart w:id="2" w:name="_Hlk158390511"/>
      <w:r w:rsidRPr="00000ED1">
        <w:rPr>
          <w:rFonts w:eastAsia="Times New Roman" w:cs="Arial"/>
          <w:bCs/>
          <w:szCs w:val="22"/>
          <w:lang w:val="en-US" w:eastAsia="en-GB"/>
        </w:rPr>
        <w:t>On this project, Caitlin:</w:t>
      </w:r>
    </w:p>
    <w:p w14:paraId="180595ED" w14:textId="77777777" w:rsidR="00000ED1" w:rsidRPr="00000ED1" w:rsidRDefault="00000ED1" w:rsidP="006B1996">
      <w:pPr>
        <w:numPr>
          <w:ilvl w:val="0"/>
          <w:numId w:val="16"/>
        </w:numPr>
        <w:spacing w:before="60" w:after="60"/>
        <w:rPr>
          <w:rFonts w:eastAsia="Times New Roman" w:cs="Arial"/>
          <w:szCs w:val="22"/>
          <w:lang w:val="en-US" w:eastAsia="en-GB"/>
        </w:rPr>
      </w:pPr>
      <w:r w:rsidRPr="00000ED1">
        <w:rPr>
          <w:rFonts w:eastAsia="Times New Roman" w:cs="Arial"/>
          <w:szCs w:val="22"/>
          <w:lang w:val="en-US" w:eastAsia="en-GB"/>
        </w:rPr>
        <w:t>Acted as project manager.</w:t>
      </w:r>
    </w:p>
    <w:bookmarkEnd w:id="2"/>
    <w:p w14:paraId="29555979" w14:textId="77777777" w:rsidR="00000ED1" w:rsidRPr="00000ED1" w:rsidRDefault="00000ED1" w:rsidP="00000ED1">
      <w:pPr>
        <w:spacing w:before="60" w:after="60"/>
        <w:rPr>
          <w:rFonts w:eastAsia="Times New Roman" w:cs="Arial"/>
          <w:szCs w:val="22"/>
          <w:lang w:val="en-US" w:eastAsia="en-GB"/>
        </w:rPr>
      </w:pPr>
    </w:p>
    <w:p w14:paraId="7A782074" w14:textId="77777777" w:rsidR="00000ED1" w:rsidRPr="00000ED1" w:rsidRDefault="00000ED1" w:rsidP="00000ED1">
      <w:pPr>
        <w:spacing w:before="60" w:after="60"/>
        <w:rPr>
          <w:rFonts w:eastAsia="Times New Roman" w:cs="Arial"/>
          <w:szCs w:val="22"/>
          <w:lang w:val="en-US" w:eastAsia="en-GB"/>
        </w:rPr>
      </w:pPr>
    </w:p>
    <w:p w14:paraId="6D81E98A" w14:textId="417D2561" w:rsidR="00000ED1" w:rsidRPr="00000ED1" w:rsidRDefault="00000ED1" w:rsidP="00000ED1">
      <w:pPr>
        <w:spacing w:before="60" w:after="60"/>
        <w:rPr>
          <w:rFonts w:eastAsia="Times New Roman" w:cs="Arial"/>
          <w:b/>
          <w:szCs w:val="22"/>
          <w:lang w:val="en-US" w:eastAsia="en-GB"/>
        </w:rPr>
      </w:pPr>
      <w:r w:rsidRPr="00000ED1">
        <w:rPr>
          <w:rFonts w:eastAsia="Times New Roman" w:cs="Arial"/>
          <w:b/>
          <w:bCs/>
          <w:szCs w:val="22"/>
          <w:lang w:val="en-US" w:eastAsia="en-GB"/>
        </w:rPr>
        <w:t>Landscape Analysis of Aluminum in the US, Confidential Client, August 2022- November 2022:</w:t>
      </w:r>
      <w:r w:rsidRPr="00000ED1">
        <w:rPr>
          <w:rFonts w:eastAsia="Times New Roman" w:cs="Arial"/>
          <w:szCs w:val="22"/>
          <w:lang w:val="en-US" w:eastAsia="en-GB"/>
        </w:rPr>
        <w:t xml:space="preserve"> Eunomia was commissioned by a confidential client to conduct a landscape analysis on the current state of aluminum recycling in the United States. Eunomia provided an overview of the waste management system (including curbside, bottle bill system, other system if any), recycling status of aluminum can by states (including comparison of glass bottles and PET bottles), GHG emission by materials, policies and potential legislation, and an overview of players (collector, distributor and etc.). </w:t>
      </w:r>
      <w:bookmarkStart w:id="3" w:name="_Hlk158391112"/>
      <w:r w:rsidRPr="00000ED1">
        <w:rPr>
          <w:rFonts w:eastAsia="Times New Roman" w:cs="Arial"/>
          <w:bCs/>
          <w:szCs w:val="22"/>
          <w:lang w:val="en-US" w:eastAsia="en-GB"/>
        </w:rPr>
        <w:t>On this project, Caitlin:</w:t>
      </w:r>
    </w:p>
    <w:p w14:paraId="2BE94673" w14:textId="77777777" w:rsidR="00000ED1" w:rsidRPr="00000ED1" w:rsidRDefault="00000ED1" w:rsidP="006B1996">
      <w:pPr>
        <w:numPr>
          <w:ilvl w:val="0"/>
          <w:numId w:val="17"/>
        </w:numPr>
        <w:spacing w:before="60" w:after="60"/>
        <w:rPr>
          <w:rFonts w:eastAsia="Times New Roman" w:cs="Arial"/>
          <w:szCs w:val="22"/>
          <w:lang w:val="en-US" w:eastAsia="en-GB"/>
        </w:rPr>
      </w:pPr>
      <w:r w:rsidRPr="00000ED1">
        <w:rPr>
          <w:rFonts w:eastAsia="Times New Roman" w:cs="Arial"/>
          <w:szCs w:val="22"/>
          <w:lang w:val="en-US" w:eastAsia="en-GB"/>
        </w:rPr>
        <w:t>Acted as project manager.</w:t>
      </w:r>
    </w:p>
    <w:bookmarkEnd w:id="3"/>
    <w:p w14:paraId="7A7594E8" w14:textId="77777777" w:rsidR="00000ED1" w:rsidRPr="00000ED1" w:rsidRDefault="00000ED1" w:rsidP="00000ED1">
      <w:pPr>
        <w:spacing w:before="60" w:after="60"/>
        <w:rPr>
          <w:rFonts w:eastAsia="Times New Roman" w:cs="Arial"/>
          <w:b/>
          <w:szCs w:val="22"/>
          <w:lang w:val="en-US" w:eastAsia="en-GB"/>
        </w:rPr>
      </w:pPr>
    </w:p>
    <w:p w14:paraId="0BDE7D19"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Maximizing the Recycling Potential in Cities: Route Cause Analysis for Future Success, The Alliance to End Plastic Waste, October 2021 – March 2022: </w:t>
      </w:r>
      <w:r w:rsidRPr="00000ED1">
        <w:rPr>
          <w:rFonts w:eastAsia="Times New Roman" w:cs="Arial"/>
          <w:bCs/>
          <w:szCs w:val="22"/>
          <w:lang w:val="en-US" w:eastAsia="en-GB"/>
        </w:rPr>
        <w:t>Eunomia was commissioned by the Alliance to End Plastic Waste to conduct an analysis of the largest cities in the US to identify factors (1) that are preventing cities achieving high recycling rates specifically for flexible packaging, and (2) that are leading to high performance, and which could be applied to other cities. Eunomia is using a combination of secondary research and interviews with city staff to understand the factors that are impacting recycling performance. On this project, Caitlin:</w:t>
      </w:r>
    </w:p>
    <w:p w14:paraId="7171E273" w14:textId="77777777" w:rsidR="00000ED1" w:rsidRPr="00000ED1" w:rsidRDefault="00000ED1" w:rsidP="006B1996">
      <w:pPr>
        <w:numPr>
          <w:ilvl w:val="0"/>
          <w:numId w:val="15"/>
        </w:numPr>
        <w:spacing w:before="60" w:after="60"/>
        <w:rPr>
          <w:rFonts w:eastAsia="Times New Roman" w:cs="Arial"/>
          <w:szCs w:val="22"/>
          <w:lang w:val="en-US" w:eastAsia="en-GB"/>
        </w:rPr>
      </w:pPr>
      <w:r w:rsidRPr="00000ED1">
        <w:rPr>
          <w:rFonts w:eastAsia="Times New Roman" w:cs="Arial"/>
          <w:szCs w:val="22"/>
          <w:lang w:val="en-US" w:eastAsia="en-GB"/>
        </w:rPr>
        <w:t>Acted as project manager.</w:t>
      </w:r>
    </w:p>
    <w:p w14:paraId="6D59512C" w14:textId="77777777" w:rsidR="00000ED1" w:rsidRPr="00000ED1" w:rsidRDefault="00000ED1" w:rsidP="00DA5679">
      <w:pPr>
        <w:spacing w:before="60" w:after="60"/>
        <w:rPr>
          <w:rFonts w:eastAsia="Times New Roman" w:cs="Arial"/>
          <w:szCs w:val="22"/>
          <w:lang w:val="en-US" w:eastAsia="en-GB"/>
        </w:rPr>
      </w:pPr>
    </w:p>
    <w:p w14:paraId="168BE831"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
          <w:szCs w:val="22"/>
          <w:lang w:val="en-US" w:eastAsia="en-GB"/>
        </w:rPr>
        <w:t xml:space="preserve">Assessment of the Impact of EPR on Municipal Rates in Washington, Northwest Product Stewardship Council including King County – Subcontractor to Cascadia Consulting, June 2021 – December 2021: </w:t>
      </w:r>
      <w:r w:rsidRPr="00000ED1">
        <w:rPr>
          <w:rFonts w:eastAsia="Times New Roman" w:cs="Arial"/>
          <w:bCs/>
          <w:szCs w:val="22"/>
          <w:lang w:val="en-US" w:eastAsia="en-GB"/>
        </w:rPr>
        <w:t>Eunomia was commissioned to assess what the rate impact would be from the introduction of extended producer responsibility for packaging and paper products for a number of Washington municipalities including the City of Seattle, Spokane and Tacoma. The assessment included working with municipalities to understand how services are carried and the relative capital and operating costs and then assessing the proportion that could be attributed to the collection and processing of packaging and paper products which be covered under EPR, and which could be deducted from municipal utility rates.</w:t>
      </w:r>
      <w:r w:rsidRPr="00000ED1">
        <w:rPr>
          <w:rFonts w:eastAsia="Times New Roman" w:cs="Arial"/>
          <w:b/>
          <w:szCs w:val="22"/>
          <w:lang w:val="en-US" w:eastAsia="en-GB"/>
        </w:rPr>
        <w:t xml:space="preserve"> </w:t>
      </w:r>
      <w:r w:rsidRPr="00000ED1">
        <w:rPr>
          <w:rFonts w:eastAsia="Times New Roman" w:cs="Arial"/>
          <w:bCs/>
          <w:szCs w:val="22"/>
          <w:lang w:val="en-US" w:eastAsia="en-GB"/>
        </w:rPr>
        <w:t>On this project, Caitlin:</w:t>
      </w:r>
    </w:p>
    <w:p w14:paraId="10576629" w14:textId="77777777" w:rsidR="00000ED1" w:rsidRPr="00000ED1" w:rsidRDefault="00000ED1" w:rsidP="006B1996">
      <w:pPr>
        <w:numPr>
          <w:ilvl w:val="0"/>
          <w:numId w:val="14"/>
        </w:numPr>
        <w:spacing w:before="60" w:after="60"/>
        <w:rPr>
          <w:rFonts w:eastAsia="Times New Roman" w:cs="Arial"/>
          <w:szCs w:val="22"/>
          <w:lang w:val="en-US" w:eastAsia="en-GB"/>
        </w:rPr>
      </w:pPr>
      <w:r w:rsidRPr="00000ED1">
        <w:rPr>
          <w:rFonts w:eastAsia="Times New Roman" w:cs="Arial"/>
          <w:szCs w:val="22"/>
          <w:lang w:val="en-US" w:eastAsia="en-GB"/>
        </w:rPr>
        <w:t>Acted as project manager.</w:t>
      </w:r>
    </w:p>
    <w:p w14:paraId="63F7CE4F" w14:textId="77777777" w:rsidR="00000ED1" w:rsidRPr="00000ED1" w:rsidRDefault="00000ED1" w:rsidP="00000ED1">
      <w:pPr>
        <w:spacing w:before="60" w:after="60"/>
        <w:rPr>
          <w:rFonts w:eastAsia="Times New Roman" w:cs="Arial"/>
          <w:szCs w:val="22"/>
          <w:lang w:val="en-US" w:eastAsia="en-GB"/>
        </w:rPr>
      </w:pPr>
    </w:p>
    <w:p w14:paraId="34B29F7E"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
          <w:szCs w:val="22"/>
          <w:lang w:val="en-US" w:eastAsia="en-GB"/>
        </w:rPr>
        <w:t xml:space="preserve">50 States of Recycling Report, Ball Packaging, May 2020 – March 2021: </w:t>
      </w:r>
      <w:r w:rsidRPr="00000ED1">
        <w:rPr>
          <w:rFonts w:eastAsia="Times New Roman" w:cs="Arial"/>
          <w:bCs/>
          <w:szCs w:val="22"/>
          <w:lang w:val="en-US" w:eastAsia="en-GB"/>
        </w:rPr>
        <w:t>This project aimed to provide the first ever state by state, like for like, comparison of municipal packaging recycling rates in the US. The final report was a joint report from Ball Packaging and Eunomia and will highlight Ball’s thought leadership and Eunomia’s technical expertise.</w:t>
      </w:r>
      <w:r w:rsidRPr="00000ED1">
        <w:rPr>
          <w:rFonts w:eastAsia="Times New Roman" w:cs="Arial"/>
          <w:b/>
          <w:szCs w:val="22"/>
          <w:lang w:val="en-US" w:eastAsia="en-GB"/>
        </w:rPr>
        <w:t xml:space="preserve"> </w:t>
      </w:r>
      <w:r w:rsidRPr="00000ED1">
        <w:rPr>
          <w:rFonts w:eastAsia="Times New Roman" w:cs="Arial"/>
          <w:bCs/>
          <w:szCs w:val="22"/>
          <w:lang w:val="en-US" w:eastAsia="en-GB"/>
        </w:rPr>
        <w:t>On this project, Caitlin:</w:t>
      </w:r>
    </w:p>
    <w:p w14:paraId="439D62BD" w14:textId="77777777" w:rsidR="00000ED1" w:rsidRPr="00000ED1" w:rsidRDefault="00000ED1" w:rsidP="006B1996">
      <w:pPr>
        <w:numPr>
          <w:ilvl w:val="0"/>
          <w:numId w:val="11"/>
        </w:numPr>
        <w:spacing w:before="60" w:after="60"/>
        <w:rPr>
          <w:rFonts w:eastAsia="Times New Roman" w:cs="Arial"/>
          <w:szCs w:val="22"/>
          <w:lang w:val="en-US" w:eastAsia="en-GB"/>
        </w:rPr>
      </w:pPr>
      <w:r w:rsidRPr="00000ED1">
        <w:rPr>
          <w:rFonts w:eastAsia="Times New Roman" w:cs="Arial"/>
          <w:bCs/>
          <w:szCs w:val="22"/>
          <w:lang w:val="en-US" w:eastAsia="en-GB"/>
        </w:rPr>
        <w:t>Assisted with research, gathering waste and recycling data for individual states, and data processing.</w:t>
      </w:r>
    </w:p>
    <w:p w14:paraId="07E1CED2" w14:textId="77777777" w:rsidR="00000ED1" w:rsidRPr="00000ED1" w:rsidRDefault="00000ED1" w:rsidP="00000ED1">
      <w:pPr>
        <w:spacing w:before="60" w:after="60"/>
        <w:rPr>
          <w:rFonts w:eastAsia="Times New Roman" w:cs="Arial"/>
          <w:b/>
          <w:szCs w:val="22"/>
          <w:lang w:val="en-US" w:eastAsia="en-GB"/>
        </w:rPr>
      </w:pPr>
    </w:p>
    <w:p w14:paraId="7CC7FFD0"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
          <w:szCs w:val="22"/>
          <w:lang w:val="en-US" w:eastAsia="en-GB"/>
        </w:rPr>
        <w:t xml:space="preserve">Extended Producer Responsibility and Container Deposit System Cost and Benefit Analysis for Washington State, King County, USA, April 2020 – December 2020: </w:t>
      </w:r>
      <w:r w:rsidRPr="00000ED1">
        <w:rPr>
          <w:rFonts w:eastAsia="Times New Roman" w:cs="Arial"/>
          <w:bCs/>
          <w:szCs w:val="22"/>
          <w:lang w:val="en-US" w:eastAsia="en-GB"/>
        </w:rPr>
        <w:t>Eunomia was commissioned to model the current waste flows including those for plastics in Washington State as well as the costs of the current collection, processing, and disposal system.  The team modelled three alternative scenarios under different forms for extended producer responsibility to determine the cost, environmental and social impacts and benefits. On this project, Caitlin:</w:t>
      </w:r>
    </w:p>
    <w:p w14:paraId="026BBC2B" w14:textId="63A191FE" w:rsidR="00000ED1" w:rsidRPr="00DA5679" w:rsidRDefault="00000ED1" w:rsidP="00DA5679">
      <w:pPr>
        <w:numPr>
          <w:ilvl w:val="0"/>
          <w:numId w:val="10"/>
        </w:numPr>
        <w:spacing w:before="60" w:after="60"/>
        <w:rPr>
          <w:rFonts w:eastAsia="Times New Roman" w:cs="Arial"/>
          <w:szCs w:val="22"/>
          <w:lang w:val="en-US" w:eastAsia="en-GB"/>
        </w:rPr>
      </w:pPr>
      <w:r w:rsidRPr="00000ED1">
        <w:rPr>
          <w:rFonts w:eastAsia="Times New Roman" w:cs="Arial"/>
          <w:szCs w:val="22"/>
          <w:lang w:val="en-US" w:eastAsia="en-GB"/>
        </w:rPr>
        <w:t>Assisted with waste and recycling data gathering and processing.</w:t>
      </w:r>
      <w:r w:rsidRPr="00DA5679">
        <w:rPr>
          <w:rFonts w:eastAsia="Times New Roman" w:cs="Arial"/>
          <w:b/>
          <w:szCs w:val="22"/>
          <w:lang w:val="en-US" w:eastAsia="en-GB"/>
        </w:rPr>
        <w:br w:type="page"/>
      </w:r>
    </w:p>
    <w:tbl>
      <w:tblPr>
        <w:tblpPr w:leftFromText="180" w:rightFromText="180" w:vertAnchor="page" w:horzAnchor="margin" w:tblpXSpec="center" w:tblpY="968"/>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563"/>
        <w:gridCol w:w="110"/>
        <w:gridCol w:w="3230"/>
        <w:gridCol w:w="3039"/>
      </w:tblGrid>
      <w:tr w:rsidR="00616E2D" w:rsidRPr="00000ED1" w14:paraId="1A8CDE15" w14:textId="77777777" w:rsidTr="005E6445">
        <w:trPr>
          <w:trHeight w:val="968"/>
        </w:trPr>
        <w:tc>
          <w:tcPr>
            <w:tcW w:w="1414" w:type="dxa"/>
            <w:tcBorders>
              <w:top w:val="nil"/>
              <w:left w:val="nil"/>
              <w:bottom w:val="dotted" w:sz="4" w:space="0" w:color="auto"/>
              <w:right w:val="nil"/>
            </w:tcBorders>
            <w:shd w:val="clear" w:color="auto" w:fill="26B79D"/>
          </w:tcPr>
          <w:p w14:paraId="5C69AA5E"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Times New Roman"/>
                <w:noProof/>
                <w:spacing w:val="-4"/>
                <w:szCs w:val="24"/>
                <w:lang w:val="en-US" w:eastAsia="en-GB"/>
              </w:rPr>
              <w:drawing>
                <wp:anchor distT="0" distB="0" distL="114300" distR="114300" simplePos="0" relativeHeight="251718656" behindDoc="0" locked="0" layoutInCell="1" allowOverlap="1" wp14:anchorId="7A6E4563" wp14:editId="7368DC26">
                  <wp:simplePos x="0" y="0"/>
                  <wp:positionH relativeFrom="column">
                    <wp:posOffset>-70485</wp:posOffset>
                  </wp:positionH>
                  <wp:positionV relativeFrom="paragraph">
                    <wp:posOffset>29845</wp:posOffset>
                  </wp:positionV>
                  <wp:extent cx="904875" cy="1030605"/>
                  <wp:effectExtent l="0" t="0" r="9525" b="0"/>
                  <wp:wrapTight wrapText="bothSides">
                    <wp:wrapPolygon edited="0">
                      <wp:start x="7276" y="0"/>
                      <wp:lineTo x="3638" y="1597"/>
                      <wp:lineTo x="2728" y="3194"/>
                      <wp:lineTo x="3183" y="6388"/>
                      <wp:lineTo x="5457" y="12776"/>
                      <wp:lineTo x="1819" y="16370"/>
                      <wp:lineTo x="0" y="18366"/>
                      <wp:lineTo x="0" y="21161"/>
                      <wp:lineTo x="21373" y="21161"/>
                      <wp:lineTo x="21373" y="16370"/>
                      <wp:lineTo x="15461" y="12776"/>
                      <wp:lineTo x="17280" y="5989"/>
                      <wp:lineTo x="15461" y="1996"/>
                      <wp:lineTo x="13642" y="0"/>
                      <wp:lineTo x="7276" y="0"/>
                    </wp:wrapPolygon>
                  </wp:wrapTight>
                  <wp:docPr id="22" name="Picture 22" descr="A person with short blonde hair wearing glas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with short blonde hair wearing glasses&#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bwMode="auto">
                          <a:xfrm>
                            <a:off x="0" y="0"/>
                            <a:ext cx="904875" cy="1030605"/>
                          </a:xfrm>
                          <a:prstGeom prst="rect">
                            <a:avLst/>
                          </a:prstGeom>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p>
        </w:tc>
        <w:tc>
          <w:tcPr>
            <w:tcW w:w="1563" w:type="dxa"/>
            <w:tcBorders>
              <w:top w:val="nil"/>
              <w:left w:val="nil"/>
              <w:bottom w:val="dotted" w:sz="4" w:space="0" w:color="auto"/>
              <w:right w:val="nil"/>
            </w:tcBorders>
            <w:shd w:val="clear" w:color="auto" w:fill="26B79D"/>
          </w:tcPr>
          <w:p w14:paraId="5CB9C4CB"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Sarah Edwards</w:t>
            </w:r>
          </w:p>
          <w:p w14:paraId="5DBF881F"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spacing w:val="-4"/>
                <w:szCs w:val="24"/>
                <w:lang w:val="en-US" w:eastAsia="en-GB"/>
              </w:rPr>
              <w:t>Director of North America</w:t>
            </w:r>
          </w:p>
          <w:p w14:paraId="17D5E814"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18D2A14E" wp14:editId="6382FEC8">
                  <wp:extent cx="134620" cy="134620"/>
                  <wp:effectExtent l="0" t="0" r="0" b="0"/>
                  <wp:docPr id="695386149" name="Picture 69538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New York</w:t>
            </w:r>
          </w:p>
          <w:p w14:paraId="04350071" w14:textId="77777777" w:rsidR="00616E2D" w:rsidRPr="00000ED1" w:rsidRDefault="00616E2D" w:rsidP="00616E2D">
            <w:pPr>
              <w:spacing w:before="40" w:after="100"/>
              <w:ind w:left="170"/>
              <w:rPr>
                <w:rFonts w:eastAsia="Times New Roman" w:cs="Times New Roman"/>
                <w:b/>
                <w:spacing w:val="-4"/>
                <w:szCs w:val="24"/>
                <w:lang w:val="en-US" w:eastAsia="en-GB"/>
              </w:rPr>
            </w:pPr>
          </w:p>
        </w:tc>
        <w:tc>
          <w:tcPr>
            <w:tcW w:w="6379" w:type="dxa"/>
            <w:gridSpan w:val="3"/>
            <w:tcBorders>
              <w:top w:val="nil"/>
              <w:left w:val="nil"/>
              <w:bottom w:val="dotted" w:sz="4" w:space="0" w:color="auto"/>
              <w:right w:val="nil"/>
            </w:tcBorders>
            <w:shd w:val="clear" w:color="auto" w:fill="26B79D"/>
          </w:tcPr>
          <w:p w14:paraId="005E92DF"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Advisor</w:t>
            </w:r>
          </w:p>
          <w:p w14:paraId="473521BE" w14:textId="314B52A1" w:rsidR="00616E2D" w:rsidRPr="00DA5679" w:rsidRDefault="00616E2D" w:rsidP="00DA5679">
            <w:pPr>
              <w:pStyle w:val="ListParagraph"/>
              <w:numPr>
                <w:ilvl w:val="0"/>
                <w:numId w:val="39"/>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Over 25 years’ experience in the waste and resource management sector.</w:t>
            </w:r>
          </w:p>
          <w:p w14:paraId="5C5C60B9" w14:textId="77777777" w:rsidR="00616E2D" w:rsidRPr="00DA5679" w:rsidRDefault="00616E2D" w:rsidP="00DA5679">
            <w:pPr>
              <w:pStyle w:val="ListParagraph"/>
              <w:numPr>
                <w:ilvl w:val="0"/>
                <w:numId w:val="39"/>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Waste Collection and processing operations</w:t>
            </w:r>
          </w:p>
          <w:p w14:paraId="5EF7743E" w14:textId="77777777" w:rsidR="00616E2D" w:rsidRPr="00DA5679" w:rsidRDefault="00616E2D" w:rsidP="00DA5679">
            <w:pPr>
              <w:pStyle w:val="ListParagraph"/>
              <w:numPr>
                <w:ilvl w:val="0"/>
                <w:numId w:val="39"/>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 xml:space="preserve">Extended producer responsibility and deposit return system policy </w:t>
            </w:r>
          </w:p>
          <w:p w14:paraId="04C80DEC" w14:textId="77777777" w:rsidR="00DA5679" w:rsidRDefault="00616E2D" w:rsidP="00DA5679">
            <w:pPr>
              <w:pStyle w:val="ListParagraph"/>
              <w:numPr>
                <w:ilvl w:val="0"/>
                <w:numId w:val="39"/>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 xml:space="preserve">Recycled content legislation and guidance </w:t>
            </w:r>
          </w:p>
          <w:p w14:paraId="0C685B8D" w14:textId="42EFCE3F" w:rsidR="00616E2D" w:rsidRPr="00DA5679" w:rsidRDefault="00616E2D" w:rsidP="00DA5679">
            <w:pPr>
              <w:pStyle w:val="ListParagraph"/>
              <w:numPr>
                <w:ilvl w:val="0"/>
                <w:numId w:val="39"/>
              </w:numPr>
              <w:spacing w:before="40" w:after="100"/>
              <w:rPr>
                <w:rFonts w:eastAsia="Times New Roman" w:cs="Times New Roman"/>
                <w:b/>
                <w:spacing w:val="-4"/>
                <w:szCs w:val="24"/>
                <w:lang w:val="en-US" w:eastAsia="en-GB"/>
              </w:rPr>
            </w:pPr>
            <w:r w:rsidRPr="00DA5679">
              <w:rPr>
                <w:rFonts w:eastAsia="Times New Roman" w:cs="Times New Roman"/>
                <w:b/>
                <w:spacing w:val="-4"/>
                <w:szCs w:val="24"/>
                <w:lang w:val="en-US" w:eastAsia="en-GB"/>
              </w:rPr>
              <w:t>Cost benefit analysis</w:t>
            </w:r>
          </w:p>
        </w:tc>
      </w:tr>
      <w:tr w:rsidR="00616E2D" w:rsidRPr="00000ED1" w14:paraId="457A759E" w14:textId="77777777" w:rsidTr="005E6445">
        <w:trPr>
          <w:trHeight w:val="118"/>
        </w:trPr>
        <w:tc>
          <w:tcPr>
            <w:tcW w:w="9356" w:type="dxa"/>
            <w:gridSpan w:val="5"/>
            <w:tcBorders>
              <w:left w:val="nil"/>
              <w:bottom w:val="nil"/>
              <w:right w:val="nil"/>
            </w:tcBorders>
            <w:shd w:val="clear" w:color="auto" w:fill="auto"/>
          </w:tcPr>
          <w:p w14:paraId="29308566"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616E2D" w:rsidRPr="00000ED1" w14:paraId="33C8AD2A" w14:textId="77777777" w:rsidTr="005E6445">
        <w:trPr>
          <w:trHeight w:val="497"/>
        </w:trPr>
        <w:tc>
          <w:tcPr>
            <w:tcW w:w="3087" w:type="dxa"/>
            <w:gridSpan w:val="3"/>
            <w:tcBorders>
              <w:top w:val="nil"/>
              <w:left w:val="nil"/>
              <w:bottom w:val="dotted" w:sz="4" w:space="0" w:color="auto"/>
              <w:right w:val="nil"/>
            </w:tcBorders>
            <w:shd w:val="clear" w:color="auto" w:fill="auto"/>
          </w:tcPr>
          <w:p w14:paraId="05FF06E5"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Extended Producer Responsibility</w:t>
            </w:r>
          </w:p>
          <w:p w14:paraId="23B82029"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Circular economy and circular business models</w:t>
            </w:r>
          </w:p>
        </w:tc>
        <w:tc>
          <w:tcPr>
            <w:tcW w:w="3230" w:type="dxa"/>
            <w:tcBorders>
              <w:top w:val="nil"/>
              <w:left w:val="nil"/>
              <w:bottom w:val="dotted" w:sz="4" w:space="0" w:color="auto"/>
              <w:right w:val="nil"/>
            </w:tcBorders>
            <w:shd w:val="clear" w:color="auto" w:fill="auto"/>
          </w:tcPr>
          <w:p w14:paraId="69B69BBC"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Waste and recycling collection, treatment, and transfer</w:t>
            </w:r>
          </w:p>
        </w:tc>
        <w:tc>
          <w:tcPr>
            <w:tcW w:w="3039" w:type="dxa"/>
            <w:tcBorders>
              <w:top w:val="nil"/>
              <w:left w:val="nil"/>
              <w:bottom w:val="dotted" w:sz="4" w:space="0" w:color="auto"/>
              <w:right w:val="nil"/>
            </w:tcBorders>
            <w:shd w:val="clear" w:color="auto" w:fill="auto"/>
          </w:tcPr>
          <w:p w14:paraId="1D816925"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Organics waste collection and processing</w:t>
            </w:r>
          </w:p>
          <w:p w14:paraId="08AB6EDC"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 xml:space="preserve">North American deposit refund programs </w:t>
            </w:r>
          </w:p>
        </w:tc>
      </w:tr>
      <w:tr w:rsidR="00616E2D" w:rsidRPr="00000ED1" w14:paraId="27CC84CC" w14:textId="77777777" w:rsidTr="005E6445">
        <w:trPr>
          <w:trHeight w:val="267"/>
        </w:trPr>
        <w:tc>
          <w:tcPr>
            <w:tcW w:w="9356" w:type="dxa"/>
            <w:gridSpan w:val="5"/>
            <w:tcBorders>
              <w:left w:val="nil"/>
              <w:bottom w:val="nil"/>
              <w:right w:val="nil"/>
            </w:tcBorders>
            <w:shd w:val="clear" w:color="auto" w:fill="auto"/>
          </w:tcPr>
          <w:p w14:paraId="34A7E36C"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616E2D" w:rsidRPr="00000ED1" w14:paraId="14D0F1B4" w14:textId="77777777" w:rsidTr="005E6445">
        <w:trPr>
          <w:trHeight w:val="855"/>
        </w:trPr>
        <w:tc>
          <w:tcPr>
            <w:tcW w:w="9356" w:type="dxa"/>
            <w:gridSpan w:val="5"/>
            <w:tcBorders>
              <w:top w:val="nil"/>
              <w:left w:val="nil"/>
              <w:bottom w:val="dotted" w:sz="4" w:space="0" w:color="auto"/>
              <w:right w:val="nil"/>
            </w:tcBorders>
            <w:shd w:val="clear" w:color="auto" w:fill="auto"/>
          </w:tcPr>
          <w:p w14:paraId="6C0F426D" w14:textId="77777777" w:rsidR="00616E2D" w:rsidRPr="00000ED1" w:rsidRDefault="00616E2D" w:rsidP="00616E2D">
            <w:pPr>
              <w:numPr>
                <w:ilvl w:val="0"/>
                <w:numId w:val="5"/>
              </w:numPr>
              <w:spacing w:before="60" w:after="60"/>
              <w:rPr>
                <w:rFonts w:eastAsia="Times New Roman" w:cs="Arial"/>
                <w:szCs w:val="22"/>
                <w:lang w:val="en-US" w:eastAsia="en-GB"/>
              </w:rPr>
            </w:pPr>
            <w:r w:rsidRPr="00000ED1">
              <w:rPr>
                <w:rFonts w:eastAsia="Times New Roman" w:cs="Arial"/>
                <w:szCs w:val="22"/>
                <w:lang w:val="en-US" w:eastAsia="en-GB"/>
              </w:rPr>
              <w:t>2006: University of Kingston, Certificate in Business Management</w:t>
            </w:r>
          </w:p>
          <w:p w14:paraId="207431E8" w14:textId="77777777" w:rsidR="00616E2D" w:rsidRPr="00000ED1" w:rsidRDefault="00616E2D" w:rsidP="00616E2D">
            <w:pPr>
              <w:numPr>
                <w:ilvl w:val="0"/>
                <w:numId w:val="5"/>
              </w:numPr>
              <w:spacing w:before="60" w:after="60"/>
              <w:rPr>
                <w:rFonts w:eastAsia="Times New Roman" w:cs="Arial"/>
                <w:szCs w:val="22"/>
                <w:lang w:val="en-US" w:eastAsia="en-GB"/>
              </w:rPr>
            </w:pPr>
            <w:r w:rsidRPr="00000ED1">
              <w:rPr>
                <w:rFonts w:eastAsia="Times New Roman" w:cs="Arial"/>
                <w:szCs w:val="22"/>
                <w:lang w:val="en-US" w:eastAsia="en-GB"/>
              </w:rPr>
              <w:t>2000: University of Bedfordshire, MSc Waste Management</w:t>
            </w:r>
          </w:p>
          <w:p w14:paraId="5B458374" w14:textId="5AB0EC84" w:rsidR="00616E2D" w:rsidRPr="00DA5679" w:rsidRDefault="00616E2D" w:rsidP="00DA5679">
            <w:pPr>
              <w:numPr>
                <w:ilvl w:val="0"/>
                <w:numId w:val="5"/>
              </w:numPr>
              <w:spacing w:before="60" w:after="60"/>
              <w:rPr>
                <w:rFonts w:eastAsia="Times New Roman" w:cs="Arial"/>
                <w:szCs w:val="22"/>
                <w:lang w:val="en-US" w:eastAsia="en-GB"/>
              </w:rPr>
            </w:pPr>
            <w:r w:rsidRPr="00000ED1">
              <w:rPr>
                <w:rFonts w:eastAsia="Times New Roman" w:cs="Arial"/>
                <w:szCs w:val="22"/>
                <w:lang w:val="en-US" w:eastAsia="en-GB"/>
              </w:rPr>
              <w:t>1997: University of Sussex, BSc (Hons) Environmental Science</w:t>
            </w:r>
          </w:p>
        </w:tc>
      </w:tr>
      <w:tr w:rsidR="00616E2D" w:rsidRPr="00000ED1" w14:paraId="46981A1F" w14:textId="77777777" w:rsidTr="005E6445">
        <w:trPr>
          <w:trHeight w:val="161"/>
        </w:trPr>
        <w:tc>
          <w:tcPr>
            <w:tcW w:w="9356" w:type="dxa"/>
            <w:gridSpan w:val="5"/>
            <w:tcBorders>
              <w:left w:val="nil"/>
              <w:bottom w:val="nil"/>
              <w:right w:val="nil"/>
            </w:tcBorders>
            <w:shd w:val="clear" w:color="auto" w:fill="auto"/>
          </w:tcPr>
          <w:p w14:paraId="2ED543D5"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616E2D" w:rsidRPr="00000ED1" w14:paraId="67C7E377" w14:textId="77777777" w:rsidTr="005E6445">
        <w:trPr>
          <w:trHeight w:val="835"/>
        </w:trPr>
        <w:tc>
          <w:tcPr>
            <w:tcW w:w="9356" w:type="dxa"/>
            <w:gridSpan w:val="5"/>
            <w:tcBorders>
              <w:top w:val="nil"/>
              <w:left w:val="nil"/>
              <w:bottom w:val="dotted" w:sz="4" w:space="0" w:color="auto"/>
              <w:right w:val="nil"/>
            </w:tcBorders>
            <w:shd w:val="clear" w:color="auto" w:fill="auto"/>
          </w:tcPr>
          <w:p w14:paraId="542EE5A3"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 xml:space="preserve">Director of North America, Eunomia Research &amp; Consulting Inc. (Aug 2015 – Present) </w:t>
            </w:r>
          </w:p>
          <w:p w14:paraId="262C77E8"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 xml:space="preserve">Technology Delivery Specialist, </w:t>
            </w:r>
            <w:proofErr w:type="spellStart"/>
            <w:r w:rsidRPr="00000ED1">
              <w:rPr>
                <w:rFonts w:eastAsia="Times New Roman" w:cs="Arial"/>
                <w:szCs w:val="22"/>
                <w:lang w:val="en-US" w:eastAsia="en-GB"/>
              </w:rPr>
              <w:t>EnviroServ</w:t>
            </w:r>
            <w:proofErr w:type="spellEnd"/>
            <w:r w:rsidRPr="00000ED1">
              <w:rPr>
                <w:rFonts w:eastAsia="Times New Roman" w:cs="Arial"/>
                <w:szCs w:val="22"/>
                <w:lang w:val="en-US" w:eastAsia="en-GB"/>
              </w:rPr>
              <w:t xml:space="preserve"> Waste Management, South Africa (Oct 2013 – Mar 2015)</w:t>
            </w:r>
          </w:p>
          <w:p w14:paraId="1F465216" w14:textId="3D3127DA" w:rsidR="00616E2D" w:rsidRPr="00DA5679" w:rsidRDefault="00616E2D" w:rsidP="00DA5679">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 xml:space="preserve">Director, RWS Environmental Consultancy (Mar 2011 – Oct 2013) </w:t>
            </w:r>
          </w:p>
        </w:tc>
      </w:tr>
    </w:tbl>
    <w:p w14:paraId="1D5F4F3C" w14:textId="77777777" w:rsidR="00000ED1" w:rsidRPr="00000ED1" w:rsidRDefault="00000ED1" w:rsidP="00000ED1">
      <w:pPr>
        <w:spacing w:before="60" w:after="60"/>
        <w:rPr>
          <w:rFonts w:eastAsia="Times New Roman" w:cs="Arial"/>
          <w:b/>
          <w:szCs w:val="22"/>
          <w:lang w:val="en-US" w:eastAsia="en-GB"/>
        </w:rPr>
      </w:pPr>
    </w:p>
    <w:bookmarkEnd w:id="0"/>
    <w:p w14:paraId="4BC83487" w14:textId="438047D0" w:rsidR="00000ED1" w:rsidRPr="00000ED1" w:rsidRDefault="00000ED1" w:rsidP="00D31B80">
      <w:pPr>
        <w:spacing w:before="60" w:after="60"/>
        <w:jc w:val="both"/>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5A940B77" w14:textId="77777777" w:rsidR="00000ED1" w:rsidRPr="00000ED1" w:rsidRDefault="00000ED1" w:rsidP="00D31B80">
      <w:pPr>
        <w:spacing w:before="60" w:after="60"/>
        <w:jc w:val="both"/>
        <w:rPr>
          <w:rFonts w:eastAsia="Times New Roman" w:cs="Arial"/>
          <w:bCs/>
          <w:szCs w:val="22"/>
          <w:lang w:val="en-US" w:eastAsia="en-GB"/>
        </w:rPr>
      </w:pPr>
      <w:r w:rsidRPr="00000ED1">
        <w:rPr>
          <w:rFonts w:eastAsia="Times New Roman" w:cs="Arial"/>
          <w:b/>
          <w:szCs w:val="22"/>
          <w:lang w:val="en-US" w:eastAsia="en-GB"/>
        </w:rPr>
        <w:t xml:space="preserve">Colorado Organics Study, Colorado Department of Public Health and Environment (CDPHE), December 2023 – Present: </w:t>
      </w:r>
      <w:r w:rsidRPr="00000ED1">
        <w:rPr>
          <w:rFonts w:eastAsia="Times New Roman" w:cs="Arial"/>
          <w:bCs/>
          <w:szCs w:val="22"/>
          <w:lang w:val="en-US" w:eastAsia="en-GB"/>
        </w:rPr>
        <w:t>Eunomia was commissioned to perform a study on the state of organics waste management in Colorado. This analysis included recommendations for organic waste diversion targets, policies, and infrastructure development. Eunomia also examined the costs, feasibility, and benefits of organics diversion in Colorado.</w:t>
      </w:r>
    </w:p>
    <w:p w14:paraId="7C88A7B2" w14:textId="77777777" w:rsidR="00000ED1" w:rsidRPr="00000ED1" w:rsidRDefault="00000ED1" w:rsidP="00D31B80">
      <w:pPr>
        <w:numPr>
          <w:ilvl w:val="0"/>
          <w:numId w:val="9"/>
        </w:numPr>
        <w:spacing w:before="60" w:after="60"/>
        <w:jc w:val="both"/>
        <w:rPr>
          <w:rFonts w:eastAsia="Times New Roman" w:cs="Arial"/>
          <w:b/>
          <w:szCs w:val="22"/>
          <w:lang w:val="en-US" w:eastAsia="en-GB"/>
        </w:rPr>
      </w:pPr>
      <w:r w:rsidRPr="00000ED1">
        <w:rPr>
          <w:rFonts w:eastAsia="Times New Roman" w:cs="Arial"/>
          <w:bCs/>
          <w:szCs w:val="22"/>
          <w:lang w:val="en-US" w:eastAsia="en-GB"/>
        </w:rPr>
        <w:t xml:space="preserve">Sarah provided technical advisor </w:t>
      </w:r>
    </w:p>
    <w:p w14:paraId="21966535" w14:textId="77777777" w:rsidR="00000ED1" w:rsidRPr="00000ED1" w:rsidRDefault="00000ED1" w:rsidP="00D31B80">
      <w:pPr>
        <w:spacing w:before="60" w:after="60"/>
        <w:jc w:val="both"/>
        <w:rPr>
          <w:rFonts w:eastAsia="Times New Roman" w:cs="Arial"/>
          <w:bCs/>
          <w:szCs w:val="22"/>
          <w:lang w:val="en-US" w:eastAsia="en-GB"/>
        </w:rPr>
      </w:pPr>
    </w:p>
    <w:p w14:paraId="21B55A61" w14:textId="77777777" w:rsidR="00000ED1" w:rsidRPr="00000ED1" w:rsidRDefault="00000ED1" w:rsidP="00D31B80">
      <w:pPr>
        <w:spacing w:before="60" w:after="60"/>
        <w:jc w:val="both"/>
        <w:rPr>
          <w:rFonts w:eastAsia="Times New Roman" w:cs="Arial"/>
          <w:szCs w:val="22"/>
          <w:lang w:val="en-US" w:eastAsia="en-GB"/>
        </w:rPr>
      </w:pPr>
      <w:r w:rsidRPr="00000ED1">
        <w:rPr>
          <w:rFonts w:eastAsia="Times New Roman" w:cs="Arial"/>
          <w:b/>
          <w:szCs w:val="22"/>
          <w:lang w:val="en-US" w:eastAsia="en-GB"/>
        </w:rPr>
        <w:t xml:space="preserve">Colorado Needs Assessment, Circular Action Alliance, August 2023 – January 2024: </w:t>
      </w:r>
      <w:r w:rsidRPr="00000ED1">
        <w:rPr>
          <w:rFonts w:eastAsia="Times New Roman" w:cs="Arial"/>
          <w:szCs w:val="22"/>
          <w:lang w:val="en-US" w:eastAsia="en-GB"/>
        </w:rPr>
        <w:t xml:space="preserve">Eunomia is conducting a needs assessment for the State of Colorado’s recycling system for packaging, paper products, and foodservice as established In the Producer Responsibility Program for Statewide Recycling Act. This work includes research and modelling to develop an understanding of availability, capacity, performance, and gaps in recycling services; understanding of service costs, demographic factors and other variables to be considered in reimbursement rates of service providers; levels of contamination at MRFs and compost facilities; processing capacity of existing infrastructure; developing a proposed list of covered materials for inclusion in the minimum recyclable list; identifying opportunities for the use of innovative new technologies, and other analyses to support the newly established producer responsibility organization. </w:t>
      </w:r>
    </w:p>
    <w:p w14:paraId="4558F096" w14:textId="77777777" w:rsidR="00000ED1" w:rsidRPr="00000ED1" w:rsidRDefault="00000ED1" w:rsidP="00D31B80">
      <w:pPr>
        <w:numPr>
          <w:ilvl w:val="0"/>
          <w:numId w:val="9"/>
        </w:numPr>
        <w:spacing w:before="60" w:after="60"/>
        <w:jc w:val="both"/>
        <w:rPr>
          <w:rFonts w:eastAsia="Times New Roman" w:cs="Arial"/>
          <w:b/>
          <w:szCs w:val="22"/>
          <w:lang w:val="en-US" w:eastAsia="en-GB"/>
        </w:rPr>
      </w:pPr>
      <w:r w:rsidRPr="00000ED1">
        <w:rPr>
          <w:rFonts w:eastAsia="Times New Roman" w:cs="Arial"/>
          <w:szCs w:val="22"/>
          <w:lang w:val="en-US" w:eastAsia="en-GB"/>
        </w:rPr>
        <w:t>On this project, Sarah acted as project director.</w:t>
      </w:r>
    </w:p>
    <w:p w14:paraId="0EAA4013" w14:textId="77777777" w:rsidR="00D31B80" w:rsidRPr="00D31B80" w:rsidRDefault="00D31B80" w:rsidP="00D31B80">
      <w:pPr>
        <w:spacing w:before="60" w:after="60"/>
        <w:jc w:val="both"/>
        <w:rPr>
          <w:rFonts w:eastAsia="Times New Roman" w:cs="Arial"/>
          <w:bCs/>
          <w:szCs w:val="22"/>
          <w:lang w:val="en-US" w:eastAsia="en-GB"/>
        </w:rPr>
      </w:pPr>
    </w:p>
    <w:p w14:paraId="6697EC0E" w14:textId="77777777" w:rsidR="00000ED1" w:rsidRPr="00000ED1" w:rsidRDefault="00000ED1" w:rsidP="00D31B80">
      <w:pPr>
        <w:spacing w:before="60" w:after="60"/>
        <w:jc w:val="both"/>
        <w:rPr>
          <w:rFonts w:eastAsia="Times New Roman" w:cs="Arial"/>
          <w:bCs/>
          <w:szCs w:val="22"/>
          <w:lang w:val="en-US" w:eastAsia="en-GB"/>
        </w:rPr>
      </w:pPr>
      <w:r w:rsidRPr="00000ED1">
        <w:rPr>
          <w:rFonts w:eastAsia="Times New Roman" w:cs="Arial"/>
          <w:b/>
          <w:szCs w:val="22"/>
          <w:lang w:val="en-US" w:eastAsia="en-GB"/>
        </w:rPr>
        <w:t xml:space="preserve">Recycling, Reuse, and Source Reduction Target Study and Community Input Process, Washington Department of Ecology, June 2023 – Present: </w:t>
      </w:r>
      <w:r w:rsidRPr="00000ED1">
        <w:rPr>
          <w:rFonts w:eastAsia="Times New Roman" w:cs="Arial"/>
          <w:bCs/>
          <w:szCs w:val="22"/>
          <w:lang w:val="en-US" w:eastAsia="en-GB"/>
        </w:rPr>
        <w:t>Eunomia was commissioned by the Washington Department of Ecology to conduct a recycling, reuse, and source reduction targets study and carry out a community input process on the state’s recycling system. Eunomia performed a landscape review of global recycling, reuse, and source reduction targets and modeled a suite of policy scenarios and estimated their diversion potential for consumer packaging and paper products. The study also included a statewide survey and in person engagement to better understand Washington residents' concerns and feedback on their state's recycling system. Eunomia submitted the findings to the Washington State house of representatives and the senate.</w:t>
      </w:r>
    </w:p>
    <w:p w14:paraId="6D47C7CC" w14:textId="77777777" w:rsidR="00000ED1" w:rsidRPr="00000ED1" w:rsidRDefault="00000ED1" w:rsidP="00D31B80">
      <w:pPr>
        <w:numPr>
          <w:ilvl w:val="0"/>
          <w:numId w:val="9"/>
        </w:numPr>
        <w:spacing w:before="60" w:after="60"/>
        <w:jc w:val="both"/>
        <w:rPr>
          <w:rFonts w:eastAsia="Times New Roman" w:cs="Arial"/>
          <w:b/>
          <w:szCs w:val="22"/>
          <w:lang w:val="en-US" w:eastAsia="en-GB"/>
        </w:rPr>
      </w:pPr>
      <w:r w:rsidRPr="00000ED1">
        <w:rPr>
          <w:rFonts w:eastAsia="Times New Roman" w:cs="Arial"/>
          <w:bCs/>
          <w:szCs w:val="22"/>
          <w:lang w:val="en-US" w:eastAsia="en-GB"/>
        </w:rPr>
        <w:t>Project director</w:t>
      </w:r>
    </w:p>
    <w:p w14:paraId="30827B59" w14:textId="77777777" w:rsidR="00000ED1" w:rsidRPr="00000ED1" w:rsidRDefault="00000ED1" w:rsidP="00D31B80">
      <w:pPr>
        <w:spacing w:before="60" w:after="60"/>
        <w:ind w:left="720"/>
        <w:jc w:val="both"/>
        <w:rPr>
          <w:rFonts w:eastAsia="Times New Roman" w:cs="Arial"/>
          <w:b/>
          <w:szCs w:val="22"/>
          <w:lang w:val="en-US" w:eastAsia="en-GB"/>
        </w:rPr>
      </w:pPr>
    </w:p>
    <w:p w14:paraId="05694901" w14:textId="77777777" w:rsidR="00000ED1" w:rsidRPr="00000ED1" w:rsidRDefault="00000ED1" w:rsidP="00D31B80">
      <w:pPr>
        <w:spacing w:before="60" w:after="60"/>
        <w:jc w:val="both"/>
        <w:rPr>
          <w:rFonts w:eastAsia="Times New Roman" w:cs="Arial"/>
          <w:bCs/>
          <w:szCs w:val="22"/>
          <w:lang w:val="en-US" w:eastAsia="en-GB"/>
        </w:rPr>
      </w:pPr>
      <w:r w:rsidRPr="00000ED1">
        <w:rPr>
          <w:rFonts w:eastAsia="Times New Roman" w:cs="Arial"/>
          <w:b/>
          <w:szCs w:val="22"/>
          <w:lang w:val="en-US" w:eastAsia="en-GB"/>
        </w:rPr>
        <w:t>Needs Assessment for Local Government Recycling Expansion, Oregon Department of Environmental Quality, April 2023 – July 2023:</w:t>
      </w:r>
      <w:r w:rsidRPr="00000ED1">
        <w:rPr>
          <w:rFonts w:eastAsia="Times New Roman" w:cs="Arial"/>
          <w:bCs/>
          <w:szCs w:val="22"/>
          <w:lang w:val="en-US" w:eastAsia="en-GB"/>
        </w:rPr>
        <w:t xml:space="preserve"> Eunomia conducted a needs assessment of Oregon’s Local Governments and their Service Providers as part of implementing the state's Recycling Modernization Act. The project included helping the Agency design and implement a notification, outreach, and survey strategy to Local Governments around the state; designing and hosting a needs assessment survey to collect information from Local Governments or their Service Providers about their plans to expand recycling opportunities; designing and implementing outreach meetings; and distributing the survey, collecting responses, and drafting and finalizing a report.</w:t>
      </w:r>
    </w:p>
    <w:p w14:paraId="33224D62" w14:textId="77777777" w:rsidR="00000ED1" w:rsidRPr="00000ED1" w:rsidRDefault="00000ED1" w:rsidP="00D31B80">
      <w:pPr>
        <w:numPr>
          <w:ilvl w:val="0"/>
          <w:numId w:val="9"/>
        </w:numPr>
        <w:spacing w:before="60" w:after="60"/>
        <w:jc w:val="both"/>
        <w:rPr>
          <w:rFonts w:eastAsia="Times New Roman" w:cs="Arial"/>
          <w:bCs/>
          <w:szCs w:val="22"/>
          <w:lang w:val="en-US" w:eastAsia="en-GB"/>
        </w:rPr>
      </w:pPr>
      <w:r w:rsidRPr="00000ED1">
        <w:rPr>
          <w:rFonts w:eastAsia="Times New Roman" w:cs="Arial"/>
          <w:bCs/>
          <w:szCs w:val="22"/>
          <w:lang w:val="en-US" w:eastAsia="en-GB"/>
        </w:rPr>
        <w:t xml:space="preserve">Project Director </w:t>
      </w:r>
    </w:p>
    <w:p w14:paraId="40A352AB" w14:textId="77777777" w:rsidR="00000ED1" w:rsidRPr="00000ED1" w:rsidRDefault="00000ED1" w:rsidP="00D31B80">
      <w:pPr>
        <w:spacing w:before="60" w:after="60"/>
        <w:jc w:val="both"/>
        <w:rPr>
          <w:rFonts w:eastAsia="Times New Roman" w:cs="Arial"/>
          <w:b/>
          <w:szCs w:val="22"/>
          <w:lang w:val="en-US" w:eastAsia="en-GB"/>
        </w:rPr>
      </w:pPr>
    </w:p>
    <w:p w14:paraId="54A74C34" w14:textId="7B0F11E6" w:rsidR="00000ED1" w:rsidRPr="00000ED1" w:rsidRDefault="00000ED1" w:rsidP="00D31B80">
      <w:pPr>
        <w:spacing w:before="60" w:after="60"/>
        <w:jc w:val="both"/>
        <w:rPr>
          <w:rFonts w:eastAsia="Times New Roman" w:cs="Arial"/>
          <w:b/>
          <w:szCs w:val="22"/>
          <w:lang w:val="en-US" w:eastAsia="en-GB"/>
        </w:rPr>
      </w:pPr>
      <w:r w:rsidRPr="00000ED1">
        <w:rPr>
          <w:rFonts w:eastAsia="Times New Roman" w:cs="Arial"/>
          <w:b/>
          <w:szCs w:val="22"/>
          <w:lang w:val="en-US" w:eastAsia="en-GB"/>
        </w:rPr>
        <w:t>Zero Waste Plan,</w:t>
      </w:r>
      <w:r w:rsidR="00AD1E4E">
        <w:rPr>
          <w:rFonts w:eastAsia="Times New Roman" w:cs="Arial"/>
          <w:b/>
          <w:szCs w:val="22"/>
          <w:lang w:val="en-US" w:eastAsia="en-GB"/>
        </w:rPr>
        <w:t xml:space="preserve"> </w:t>
      </w:r>
      <w:r w:rsidRPr="00000ED1">
        <w:rPr>
          <w:rFonts w:eastAsia="Times New Roman" w:cs="Arial"/>
          <w:b/>
          <w:szCs w:val="22"/>
          <w:lang w:val="en-US" w:eastAsia="en-GB"/>
        </w:rPr>
        <w:t xml:space="preserve">City of Hoboken, May 2022 – December 2022: </w:t>
      </w:r>
      <w:r w:rsidRPr="00000ED1">
        <w:rPr>
          <w:rFonts w:eastAsia="Times New Roman" w:cs="Arial"/>
          <w:szCs w:val="22"/>
          <w:lang w:val="en-US" w:eastAsia="en-GB"/>
        </w:rPr>
        <w:t>Eunomia was commissioned by the City of Hoboken to develop a Zero Waste Plan. The plan shall Yukon. This work includes a waste audit of the residential and commercial sectors, a cost-of-service evaluation, the development of a long list of recommendations and refinement into an action plan. Eunomia also assisted the city with stakeholder outreach including the development of community surveys.</w:t>
      </w:r>
      <w:r w:rsidRPr="00000ED1">
        <w:rPr>
          <w:rFonts w:eastAsia="Times New Roman" w:cs="Arial"/>
          <w:b/>
          <w:szCs w:val="22"/>
          <w:lang w:val="en-US" w:eastAsia="en-GB"/>
        </w:rPr>
        <w:t xml:space="preserve"> </w:t>
      </w:r>
    </w:p>
    <w:p w14:paraId="312337D0" w14:textId="77777777" w:rsidR="00000ED1" w:rsidRPr="00000ED1" w:rsidRDefault="00000ED1" w:rsidP="00D31B80">
      <w:pPr>
        <w:numPr>
          <w:ilvl w:val="0"/>
          <w:numId w:val="9"/>
        </w:numPr>
        <w:spacing w:before="60" w:after="60"/>
        <w:jc w:val="both"/>
        <w:rPr>
          <w:rFonts w:eastAsia="Times New Roman" w:cs="Arial"/>
          <w:szCs w:val="22"/>
          <w:lang w:val="en-US" w:eastAsia="en-GB"/>
        </w:rPr>
      </w:pPr>
      <w:r w:rsidRPr="00000ED1">
        <w:rPr>
          <w:rFonts w:eastAsia="Times New Roman" w:cs="Arial"/>
          <w:szCs w:val="22"/>
          <w:lang w:val="en-US" w:eastAsia="en-GB"/>
        </w:rPr>
        <w:t>On this project, Sarah acted as project director.</w:t>
      </w:r>
    </w:p>
    <w:p w14:paraId="157692E1" w14:textId="7FC692F7" w:rsidR="00000ED1" w:rsidRPr="00000ED1" w:rsidRDefault="00000ED1" w:rsidP="00D31B80">
      <w:pPr>
        <w:spacing w:before="60" w:after="60"/>
        <w:jc w:val="both"/>
        <w:rPr>
          <w:rFonts w:eastAsia="Times New Roman" w:cs="Arial"/>
          <w:bCs/>
          <w:szCs w:val="22"/>
          <w:lang w:val="en-US" w:eastAsia="en-GB"/>
        </w:rPr>
      </w:pPr>
    </w:p>
    <w:p w14:paraId="00ED75AB" w14:textId="77777777" w:rsidR="00000ED1" w:rsidRPr="00000ED1" w:rsidRDefault="00000ED1" w:rsidP="00D31B80">
      <w:pPr>
        <w:spacing w:before="60" w:after="60"/>
        <w:jc w:val="both"/>
        <w:rPr>
          <w:rFonts w:eastAsia="Times New Roman" w:cs="Arial"/>
          <w:bCs/>
          <w:szCs w:val="22"/>
          <w:lang w:val="en-US" w:eastAsia="en-GB"/>
        </w:rPr>
      </w:pPr>
      <w:r w:rsidRPr="00000ED1">
        <w:rPr>
          <w:rFonts w:eastAsia="Times New Roman" w:cs="Arial"/>
          <w:b/>
          <w:szCs w:val="22"/>
          <w:lang w:val="en-US" w:eastAsia="en-GB"/>
        </w:rPr>
        <w:t xml:space="preserve">Development and Implementation of EPR in Yukon, Yukon Government, May 2022 – March 2023: </w:t>
      </w:r>
      <w:r w:rsidRPr="00000ED1">
        <w:rPr>
          <w:rFonts w:eastAsia="Times New Roman" w:cs="Arial"/>
          <w:bCs/>
          <w:szCs w:val="22"/>
          <w:lang w:val="en-US" w:eastAsia="en-GB"/>
        </w:rPr>
        <w:t>Yukon Territory is in the process of developing a legislative proposal for Extended Producer Responsibility (EPR). There are three target product categories: Paper and plastic packaging (PPP), waste oil and antifreeze, and household hazardous waste (HHW). Yukon is looking very closely at British Columbia (BC)’s model for the regulation as well as service delivery for these programs.</w:t>
      </w:r>
    </w:p>
    <w:p w14:paraId="30C7CFE1" w14:textId="77777777" w:rsidR="00000ED1" w:rsidRPr="00000ED1" w:rsidRDefault="00000ED1" w:rsidP="00D31B80">
      <w:pPr>
        <w:numPr>
          <w:ilvl w:val="0"/>
          <w:numId w:val="9"/>
        </w:numPr>
        <w:spacing w:before="60" w:after="60"/>
        <w:jc w:val="both"/>
        <w:rPr>
          <w:rFonts w:eastAsia="Times New Roman" w:cs="Arial"/>
          <w:bCs/>
          <w:szCs w:val="22"/>
          <w:lang w:val="en-US" w:eastAsia="en-GB"/>
        </w:rPr>
      </w:pPr>
      <w:r w:rsidRPr="00000ED1">
        <w:rPr>
          <w:rFonts w:eastAsia="Times New Roman" w:cs="Arial"/>
          <w:bCs/>
          <w:szCs w:val="22"/>
          <w:lang w:val="en-US" w:eastAsia="en-GB"/>
        </w:rPr>
        <w:t xml:space="preserve">Project Director </w:t>
      </w:r>
    </w:p>
    <w:p w14:paraId="3A37A8C1" w14:textId="7DF1DAED" w:rsidR="00207FF4" w:rsidRPr="0037099A" w:rsidRDefault="00000ED1" w:rsidP="0037099A">
      <w:pPr>
        <w:spacing w:before="60" w:after="60"/>
        <w:jc w:val="both"/>
        <w:rPr>
          <w:rFonts w:eastAsia="Times New Roman" w:cs="Arial"/>
          <w:b/>
          <w:szCs w:val="22"/>
          <w:lang w:val="en-US" w:eastAsia="en-GB"/>
        </w:rPr>
      </w:pPr>
      <w:r w:rsidRPr="00000ED1">
        <w:rPr>
          <w:rFonts w:eastAsia="Times New Roman" w:cs="Arial"/>
          <w:b/>
          <w:szCs w:val="22"/>
          <w:lang w:val="en-US" w:eastAsia="en-GB"/>
        </w:rPr>
        <w:tab/>
      </w:r>
    </w:p>
    <w:p w14:paraId="600DDDF9" w14:textId="77777777" w:rsidR="00000ED1" w:rsidRPr="00000ED1" w:rsidRDefault="00000ED1" w:rsidP="00D31B80">
      <w:pPr>
        <w:spacing w:before="60" w:after="60"/>
        <w:jc w:val="both"/>
        <w:rPr>
          <w:rFonts w:eastAsia="Times New Roman" w:cs="Arial"/>
          <w:b/>
          <w:szCs w:val="22"/>
          <w:lang w:val="en-US" w:eastAsia="en-GB"/>
        </w:rPr>
      </w:pPr>
      <w:r w:rsidRPr="00000ED1">
        <w:rPr>
          <w:rFonts w:eastAsia="Times New Roman" w:cs="Arial"/>
          <w:b/>
          <w:szCs w:val="22"/>
          <w:lang w:val="en-US" w:eastAsia="en-GB"/>
        </w:rPr>
        <w:t xml:space="preserve">Environmental and Social Impact Assessment – Solid Waste Minimization Planning, City of Indianapolis – subcontractor to APTIM, January 2021: </w:t>
      </w:r>
      <w:r w:rsidRPr="00000ED1">
        <w:rPr>
          <w:rFonts w:eastAsia="Times New Roman" w:cs="Arial"/>
          <w:bCs/>
          <w:szCs w:val="22"/>
          <w:lang w:val="en-US" w:eastAsia="en-GB"/>
        </w:rPr>
        <w:t>The City of Indianapolis, DPW, and the Office of Sustainability commissioned APTIM, with Eunomia as a subconsultant, to help review their current solid waste environment and develop a task-driven plan to achieve sound solid waste minimization efforts. Eunomia is calculating job creation, economic benefit, and GHG reduction resulting from the current waste management system and potential future alternatives.</w:t>
      </w:r>
      <w:r w:rsidRPr="00000ED1">
        <w:rPr>
          <w:rFonts w:eastAsia="Times New Roman" w:cs="Arial"/>
          <w:b/>
          <w:szCs w:val="22"/>
          <w:lang w:val="en-US" w:eastAsia="en-GB"/>
        </w:rPr>
        <w:t xml:space="preserve">  </w:t>
      </w:r>
    </w:p>
    <w:p w14:paraId="0F098881" w14:textId="77777777" w:rsidR="00000ED1" w:rsidRPr="00000ED1" w:rsidRDefault="00000ED1" w:rsidP="00D31B80">
      <w:pPr>
        <w:numPr>
          <w:ilvl w:val="0"/>
          <w:numId w:val="9"/>
        </w:numPr>
        <w:spacing w:before="60" w:after="60"/>
        <w:jc w:val="both"/>
        <w:rPr>
          <w:rFonts w:eastAsia="Times New Roman" w:cs="Arial"/>
          <w:bCs/>
          <w:szCs w:val="22"/>
          <w:lang w:val="en-US" w:eastAsia="en-GB"/>
        </w:rPr>
      </w:pPr>
      <w:r w:rsidRPr="00000ED1">
        <w:rPr>
          <w:rFonts w:eastAsia="Times New Roman" w:cs="Arial"/>
          <w:bCs/>
          <w:szCs w:val="22"/>
          <w:lang w:val="en-US" w:eastAsia="en-GB"/>
        </w:rPr>
        <w:t>Project Director</w:t>
      </w:r>
    </w:p>
    <w:p w14:paraId="72325641" w14:textId="77777777" w:rsidR="00000ED1" w:rsidRPr="00000ED1" w:rsidRDefault="00000ED1" w:rsidP="003E2DEE">
      <w:pPr>
        <w:spacing w:before="60" w:after="60"/>
        <w:jc w:val="both"/>
        <w:rPr>
          <w:rFonts w:eastAsia="Times New Roman" w:cs="Arial"/>
          <w:b/>
          <w:szCs w:val="22"/>
          <w:lang w:val="en-US" w:eastAsia="en-GB"/>
        </w:rPr>
      </w:pPr>
    </w:p>
    <w:p w14:paraId="7C9BA16A" w14:textId="4268A96A" w:rsidR="00000ED1" w:rsidRPr="00B63D3A" w:rsidRDefault="00000ED1" w:rsidP="0037099A">
      <w:pPr>
        <w:spacing w:before="60" w:after="60"/>
        <w:jc w:val="both"/>
        <w:rPr>
          <w:rFonts w:eastAsia="Times New Roman" w:cs="Arial"/>
          <w:szCs w:val="22"/>
          <w:lang w:val="en-US" w:eastAsia="en-GB"/>
        </w:rPr>
      </w:pPr>
    </w:p>
    <w:tbl>
      <w:tblPr>
        <w:tblpPr w:leftFromText="180" w:rightFromText="180" w:horzAnchor="margin" w:tblpXSpec="center" w:tblpY="-210"/>
        <w:tblW w:w="949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843"/>
        <w:gridCol w:w="1244"/>
        <w:gridCol w:w="173"/>
        <w:gridCol w:w="3057"/>
        <w:gridCol w:w="3180"/>
      </w:tblGrid>
      <w:tr w:rsidR="00616E2D" w:rsidRPr="00000ED1" w14:paraId="124F0FCB" w14:textId="77777777" w:rsidTr="005E6445">
        <w:trPr>
          <w:trHeight w:val="968"/>
        </w:trPr>
        <w:tc>
          <w:tcPr>
            <w:tcW w:w="1843" w:type="dxa"/>
            <w:tcBorders>
              <w:top w:val="nil"/>
              <w:left w:val="nil"/>
              <w:bottom w:val="dotted" w:sz="4" w:space="0" w:color="auto"/>
              <w:right w:val="nil"/>
            </w:tcBorders>
            <w:shd w:val="clear" w:color="auto" w:fill="26B79D"/>
          </w:tcPr>
          <w:p w14:paraId="34ED29B3" w14:textId="46E2DE4F" w:rsidR="00616E2D" w:rsidRPr="00000ED1" w:rsidRDefault="0037099A" w:rsidP="00616E2D">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anchor distT="0" distB="0" distL="114300" distR="114300" simplePos="0" relativeHeight="251725824" behindDoc="0" locked="0" layoutInCell="1" allowOverlap="1" wp14:anchorId="027C491C" wp14:editId="64495928">
                  <wp:simplePos x="0" y="0"/>
                  <wp:positionH relativeFrom="column">
                    <wp:posOffset>-92252</wp:posOffset>
                  </wp:positionH>
                  <wp:positionV relativeFrom="paragraph">
                    <wp:posOffset>23672</wp:posOffset>
                  </wp:positionV>
                  <wp:extent cx="1148080" cy="1466215"/>
                  <wp:effectExtent l="0" t="0" r="0" b="635"/>
                  <wp:wrapSquare wrapText="bothSides"/>
                  <wp:docPr id="1" name="Picture 1" descr="A person in a white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in a white shirt&#10;&#10;Description automatically generated"/>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backgroundRemoval t="0" b="100000" l="1924" r="99022">
                                        <a14:foregroundMark x1="93316" y1="74290" x2="98142" y2="99301"/>
                                        <a14:backgroundMark x1="21161" y1="12855" x2="21161" y2="12855"/>
                                        <a14:backgroundMark x1="19237" y1="17862" x2="19237" y2="17862"/>
                                      </a14:backgroundRemoval>
                                    </a14:imgEffect>
                                  </a14:imgLayer>
                                </a14:imgProps>
                              </a:ext>
                              <a:ext uri="{28A0092B-C50C-407E-A947-70E740481C1C}">
                                <a14:useLocalDpi xmlns:a14="http://schemas.microsoft.com/office/drawing/2010/main" val="0"/>
                              </a:ext>
                            </a:extLst>
                          </a:blip>
                          <a:srcRect r="11092" b="15697"/>
                          <a:stretch/>
                        </pic:blipFill>
                        <pic:spPr bwMode="auto">
                          <a:xfrm>
                            <a:off x="0" y="0"/>
                            <a:ext cx="1148080" cy="1466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c>
          <w:tcPr>
            <w:tcW w:w="1417" w:type="dxa"/>
            <w:gridSpan w:val="2"/>
            <w:tcBorders>
              <w:top w:val="nil"/>
              <w:left w:val="nil"/>
              <w:bottom w:val="dotted" w:sz="4" w:space="0" w:color="auto"/>
              <w:right w:val="nil"/>
            </w:tcBorders>
            <w:shd w:val="clear" w:color="auto" w:fill="26B79D"/>
          </w:tcPr>
          <w:p w14:paraId="0965886E"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John Carhart</w:t>
            </w:r>
          </w:p>
          <w:p w14:paraId="172F939E"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spacing w:val="-4"/>
                <w:szCs w:val="24"/>
                <w:lang w:val="en-US" w:eastAsia="en-GB"/>
              </w:rPr>
              <w:t>Consultant</w:t>
            </w:r>
          </w:p>
          <w:p w14:paraId="173EDBF5"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2108B9BA" wp14:editId="66C9E604">
                  <wp:extent cx="134620" cy="134620"/>
                  <wp:effectExtent l="0" t="0" r="0" b="0"/>
                  <wp:docPr id="997121637" name="Picture 99712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New York</w:t>
            </w:r>
          </w:p>
          <w:p w14:paraId="61890B63" w14:textId="77777777" w:rsidR="00616E2D" w:rsidRPr="00000ED1" w:rsidRDefault="00616E2D" w:rsidP="00616E2D">
            <w:pPr>
              <w:spacing w:before="40" w:after="100"/>
              <w:ind w:left="170"/>
              <w:rPr>
                <w:rFonts w:eastAsia="Times New Roman" w:cs="Times New Roman"/>
                <w:b/>
                <w:spacing w:val="-4"/>
                <w:szCs w:val="24"/>
                <w:lang w:val="en-US" w:eastAsia="en-GB"/>
              </w:rPr>
            </w:pPr>
          </w:p>
        </w:tc>
        <w:tc>
          <w:tcPr>
            <w:tcW w:w="6237" w:type="dxa"/>
            <w:gridSpan w:val="2"/>
            <w:tcBorders>
              <w:top w:val="nil"/>
              <w:left w:val="nil"/>
              <w:bottom w:val="dotted" w:sz="4" w:space="0" w:color="auto"/>
              <w:right w:val="nil"/>
            </w:tcBorders>
            <w:shd w:val="clear" w:color="auto" w:fill="26B79D"/>
          </w:tcPr>
          <w:p w14:paraId="6186B672"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Lead Modeler</w:t>
            </w:r>
          </w:p>
          <w:p w14:paraId="08121952" w14:textId="77777777" w:rsidR="00616E2D"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Over 4 years’ experience within the waste and recycling industry</w:t>
            </w:r>
          </w:p>
          <w:p w14:paraId="39621377" w14:textId="77777777" w:rsidR="00616E2D"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EPR, DRS and waste flow modelling expertise</w:t>
            </w:r>
          </w:p>
          <w:p w14:paraId="02918A4F" w14:textId="77777777" w:rsidR="00616E2D"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Modelling in data poor environments</w:t>
            </w:r>
          </w:p>
          <w:p w14:paraId="2473B684" w14:textId="77777777" w:rsidR="00616E2D"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Ability to compile data from various sources into one comprehensive dataset</w:t>
            </w:r>
          </w:p>
          <w:p w14:paraId="5D673915" w14:textId="77777777" w:rsidR="00B63D3A"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Econometric experience developing equations that warrant causal interpretations</w:t>
            </w:r>
          </w:p>
          <w:p w14:paraId="234C211F" w14:textId="45BC21BD" w:rsidR="00616E2D"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 xml:space="preserve">Experience handling and analyzing large datasets </w:t>
            </w:r>
          </w:p>
          <w:p w14:paraId="3A9F74C2" w14:textId="77777777" w:rsidR="00616E2D" w:rsidRPr="00B63D3A" w:rsidRDefault="00616E2D" w:rsidP="00B63D3A">
            <w:pPr>
              <w:pStyle w:val="ListParagraph"/>
              <w:numPr>
                <w:ilvl w:val="0"/>
                <w:numId w:val="9"/>
              </w:numPr>
              <w:spacing w:before="40" w:after="100"/>
              <w:rPr>
                <w:rFonts w:eastAsia="Times New Roman" w:cs="Times New Roman"/>
                <w:b/>
                <w:spacing w:val="-4"/>
                <w:szCs w:val="24"/>
                <w:lang w:val="en-US" w:eastAsia="en-GB"/>
              </w:rPr>
            </w:pPr>
            <w:r w:rsidRPr="00B63D3A">
              <w:rPr>
                <w:rFonts w:eastAsia="Times New Roman" w:cs="Times New Roman"/>
                <w:b/>
                <w:spacing w:val="-4"/>
                <w:szCs w:val="24"/>
                <w:lang w:val="en-US" w:eastAsia="en-GB"/>
              </w:rPr>
              <w:t>Statistical and data manipulation software experience including STATA and R</w:t>
            </w:r>
          </w:p>
        </w:tc>
      </w:tr>
      <w:tr w:rsidR="00616E2D" w:rsidRPr="00000ED1" w14:paraId="5276443C" w14:textId="77777777" w:rsidTr="005E6445">
        <w:trPr>
          <w:trHeight w:val="118"/>
        </w:trPr>
        <w:tc>
          <w:tcPr>
            <w:tcW w:w="9497" w:type="dxa"/>
            <w:gridSpan w:val="5"/>
            <w:tcBorders>
              <w:left w:val="nil"/>
              <w:bottom w:val="nil"/>
              <w:right w:val="nil"/>
            </w:tcBorders>
            <w:shd w:val="clear" w:color="auto" w:fill="auto"/>
          </w:tcPr>
          <w:p w14:paraId="7E1DA600"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616E2D" w:rsidRPr="00000ED1" w14:paraId="0CFEA162" w14:textId="77777777" w:rsidTr="005E6445">
        <w:trPr>
          <w:trHeight w:val="497"/>
        </w:trPr>
        <w:tc>
          <w:tcPr>
            <w:tcW w:w="3087" w:type="dxa"/>
            <w:gridSpan w:val="2"/>
            <w:tcBorders>
              <w:top w:val="nil"/>
              <w:left w:val="nil"/>
              <w:bottom w:val="dotted" w:sz="4" w:space="0" w:color="auto"/>
              <w:right w:val="nil"/>
            </w:tcBorders>
            <w:shd w:val="clear" w:color="auto" w:fill="auto"/>
          </w:tcPr>
          <w:p w14:paraId="1E24A3EA"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Econometric data analysis</w:t>
            </w:r>
          </w:p>
          <w:p w14:paraId="7EB113FB"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GIS and spatial analysis</w:t>
            </w:r>
          </w:p>
        </w:tc>
        <w:tc>
          <w:tcPr>
            <w:tcW w:w="3230" w:type="dxa"/>
            <w:gridSpan w:val="2"/>
            <w:tcBorders>
              <w:top w:val="nil"/>
              <w:left w:val="nil"/>
              <w:bottom w:val="dotted" w:sz="4" w:space="0" w:color="auto"/>
              <w:right w:val="nil"/>
            </w:tcBorders>
            <w:shd w:val="clear" w:color="auto" w:fill="auto"/>
          </w:tcPr>
          <w:p w14:paraId="6A588B6D"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Policy and technical research</w:t>
            </w:r>
          </w:p>
          <w:p w14:paraId="61E9CF8E"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EPR modelling</w:t>
            </w:r>
          </w:p>
        </w:tc>
        <w:tc>
          <w:tcPr>
            <w:tcW w:w="3180" w:type="dxa"/>
            <w:tcBorders>
              <w:top w:val="nil"/>
              <w:left w:val="nil"/>
              <w:bottom w:val="dotted" w:sz="4" w:space="0" w:color="auto"/>
              <w:right w:val="nil"/>
            </w:tcBorders>
            <w:shd w:val="clear" w:color="auto" w:fill="auto"/>
          </w:tcPr>
          <w:p w14:paraId="61CC5732"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DRS Modelling</w:t>
            </w:r>
          </w:p>
          <w:p w14:paraId="773A067B"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Statistical software</w:t>
            </w:r>
          </w:p>
          <w:p w14:paraId="08179D6A"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Stakeholder consultation</w:t>
            </w:r>
          </w:p>
        </w:tc>
      </w:tr>
      <w:tr w:rsidR="00616E2D" w:rsidRPr="00000ED1" w14:paraId="57F0A93C" w14:textId="77777777" w:rsidTr="005E6445">
        <w:trPr>
          <w:trHeight w:val="267"/>
        </w:trPr>
        <w:tc>
          <w:tcPr>
            <w:tcW w:w="9497" w:type="dxa"/>
            <w:gridSpan w:val="5"/>
            <w:tcBorders>
              <w:left w:val="nil"/>
              <w:bottom w:val="nil"/>
              <w:right w:val="nil"/>
            </w:tcBorders>
            <w:shd w:val="clear" w:color="auto" w:fill="auto"/>
          </w:tcPr>
          <w:p w14:paraId="1F81F715"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616E2D" w:rsidRPr="00000ED1" w14:paraId="79E6914E" w14:textId="77777777" w:rsidTr="005E6445">
        <w:trPr>
          <w:trHeight w:val="282"/>
        </w:trPr>
        <w:tc>
          <w:tcPr>
            <w:tcW w:w="9497" w:type="dxa"/>
            <w:gridSpan w:val="5"/>
            <w:tcBorders>
              <w:top w:val="nil"/>
              <w:left w:val="nil"/>
              <w:bottom w:val="dotted" w:sz="4" w:space="0" w:color="auto"/>
              <w:right w:val="nil"/>
            </w:tcBorders>
            <w:shd w:val="clear" w:color="auto" w:fill="auto"/>
          </w:tcPr>
          <w:p w14:paraId="7FC66A3D" w14:textId="3E23C33B" w:rsidR="00616E2D" w:rsidRPr="00B63D3A" w:rsidRDefault="00616E2D" w:rsidP="00B63D3A">
            <w:pPr>
              <w:numPr>
                <w:ilvl w:val="0"/>
                <w:numId w:val="5"/>
              </w:numPr>
              <w:spacing w:before="120"/>
              <w:contextualSpacing/>
              <w:rPr>
                <w:rFonts w:eastAsia="Times New Roman" w:cs="Arial"/>
                <w:szCs w:val="22"/>
                <w:lang w:val="en-US" w:eastAsia="en-GB"/>
              </w:rPr>
            </w:pPr>
            <w:r w:rsidRPr="00000ED1">
              <w:rPr>
                <w:rFonts w:eastAsia="Times New Roman" w:cs="Arial"/>
                <w:szCs w:val="22"/>
                <w:lang w:val="en-US" w:eastAsia="en-GB"/>
              </w:rPr>
              <w:t xml:space="preserve">2015 - 2019: Colby College BA, Economics (Hons) and Environmental Policy </w:t>
            </w:r>
          </w:p>
        </w:tc>
      </w:tr>
      <w:tr w:rsidR="00616E2D" w:rsidRPr="00000ED1" w14:paraId="39DE596F" w14:textId="77777777" w:rsidTr="005E6445">
        <w:trPr>
          <w:trHeight w:val="161"/>
        </w:trPr>
        <w:tc>
          <w:tcPr>
            <w:tcW w:w="9497" w:type="dxa"/>
            <w:gridSpan w:val="5"/>
            <w:tcBorders>
              <w:left w:val="nil"/>
              <w:bottom w:val="nil"/>
              <w:right w:val="nil"/>
            </w:tcBorders>
            <w:shd w:val="clear" w:color="auto" w:fill="auto"/>
          </w:tcPr>
          <w:p w14:paraId="1D6153F3"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616E2D" w:rsidRPr="00000ED1" w14:paraId="6294D355" w14:textId="77777777" w:rsidTr="005E6445">
        <w:trPr>
          <w:trHeight w:val="708"/>
        </w:trPr>
        <w:tc>
          <w:tcPr>
            <w:tcW w:w="9497" w:type="dxa"/>
            <w:gridSpan w:val="5"/>
            <w:tcBorders>
              <w:top w:val="nil"/>
              <w:left w:val="nil"/>
              <w:bottom w:val="dotted" w:sz="4" w:space="0" w:color="auto"/>
              <w:right w:val="nil"/>
            </w:tcBorders>
            <w:shd w:val="clear" w:color="auto" w:fill="auto"/>
          </w:tcPr>
          <w:p w14:paraId="2219CE18"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Environmental Consultant, Eunomia Research &amp; Consulting Ltd (June 2019 – Present)</w:t>
            </w:r>
          </w:p>
          <w:p w14:paraId="53042F3B"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Investment Associate, South Street Advisors LLC., (June 2018 – August 2018)</w:t>
            </w:r>
          </w:p>
        </w:tc>
      </w:tr>
    </w:tbl>
    <w:p w14:paraId="49A5778B" w14:textId="77777777" w:rsidR="00000ED1" w:rsidRPr="00000ED1" w:rsidRDefault="00000ED1" w:rsidP="00000ED1">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3A628040"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50 States of Recycling Refresh, Ball Packaging. December 2022 – Ongoing:</w:t>
      </w:r>
    </w:p>
    <w:p w14:paraId="6FDEFAD4" w14:textId="77777777" w:rsidR="00000ED1" w:rsidRPr="00000ED1" w:rsidRDefault="00000ED1" w:rsidP="00000ED1">
      <w:pPr>
        <w:spacing w:before="60" w:after="60"/>
        <w:rPr>
          <w:rFonts w:eastAsia="Calibri" w:cs="Arial"/>
          <w:b/>
          <w:bCs/>
          <w:color w:val="000000"/>
          <w:szCs w:val="20"/>
          <w:lang w:val="en-US" w:eastAsia="en-GB"/>
        </w:rPr>
      </w:pPr>
      <w:r w:rsidRPr="00000ED1">
        <w:rPr>
          <w:rFonts w:eastAsia="Calibri" w:cs="Arial"/>
          <w:color w:val="000000"/>
          <w:szCs w:val="20"/>
          <w:lang w:val="en-US" w:eastAsia="en-GB"/>
        </w:rPr>
        <w:t xml:space="preserve">Eunomia was commissioned to refresh its state by state recycling rate of various packaging materials. The project included compiling and standardizing data from every state. John was the lead modeler on the project, working on the main model, refining assumptions and creating outputs. John also gave technical updates and results presentations to clients on a regular basis. </w:t>
      </w:r>
    </w:p>
    <w:p w14:paraId="58498037" w14:textId="77777777" w:rsidR="00000ED1" w:rsidRPr="00000ED1" w:rsidRDefault="00000ED1" w:rsidP="006B1996">
      <w:pPr>
        <w:numPr>
          <w:ilvl w:val="0"/>
          <w:numId w:val="19"/>
        </w:numPr>
        <w:spacing w:before="60" w:after="60"/>
        <w:rPr>
          <w:rFonts w:eastAsia="Calibri" w:cs="Arial"/>
          <w:color w:val="000000"/>
          <w:szCs w:val="20"/>
          <w:lang w:val="en-US" w:eastAsia="en-GB"/>
        </w:rPr>
      </w:pPr>
      <w:r w:rsidRPr="00000ED1">
        <w:rPr>
          <w:rFonts w:eastAsia="Calibri" w:cs="Arial"/>
          <w:color w:val="000000"/>
          <w:szCs w:val="20"/>
          <w:lang w:val="en-US" w:eastAsia="en-GB"/>
        </w:rPr>
        <w:t>Modelling lead</w:t>
      </w:r>
    </w:p>
    <w:p w14:paraId="16C898B9" w14:textId="77777777" w:rsidR="00000ED1" w:rsidRPr="00000ED1" w:rsidRDefault="00000ED1" w:rsidP="00000ED1">
      <w:pPr>
        <w:spacing w:before="60" w:after="60"/>
        <w:rPr>
          <w:rFonts w:eastAsia="Calibri" w:cs="Arial"/>
          <w:color w:val="000000"/>
          <w:szCs w:val="20"/>
          <w:lang w:val="en-US" w:eastAsia="en-GB"/>
        </w:rPr>
      </w:pPr>
    </w:p>
    <w:p w14:paraId="2897A369"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Plastics Circular Economy Feedstock Study, Alberta Government Ministry of Energy. March 2023 – September 2023. </w:t>
      </w:r>
    </w:p>
    <w:p w14:paraId="5C64C171" w14:textId="77777777" w:rsidR="00000ED1" w:rsidRPr="00000ED1" w:rsidRDefault="00000ED1" w:rsidP="00000ED1">
      <w:pPr>
        <w:spacing w:before="60" w:after="60"/>
        <w:rPr>
          <w:rFonts w:eastAsia="Calibri" w:cs="Arial"/>
          <w:color w:val="000000"/>
          <w:szCs w:val="20"/>
          <w:lang w:val="en-US" w:eastAsia="en-GB"/>
        </w:rPr>
      </w:pPr>
      <w:r w:rsidRPr="00000ED1">
        <w:rPr>
          <w:rFonts w:eastAsia="Calibri" w:cs="Arial"/>
          <w:color w:val="000000"/>
          <w:szCs w:val="20"/>
          <w:lang w:val="en-US" w:eastAsia="en-GB"/>
        </w:rPr>
        <w:t>Alberta expressed a desire to transition to a circular plastics economy whereby the residual value in plastic waste is monetized through mechanical, material and advanced chemicals recycling. This study aimed to support the development of a plastic circular economy through the identification (e.g., plastic type), quantification and flow of plastic feedstock available for recycling, and determination of the quality of plastic feedstock materials. John was the technical lead on the project.</w:t>
      </w:r>
    </w:p>
    <w:p w14:paraId="205E0523" w14:textId="77777777" w:rsidR="00000ED1" w:rsidRPr="00000ED1" w:rsidRDefault="00000ED1" w:rsidP="00000ED1">
      <w:pPr>
        <w:spacing w:before="60" w:after="60"/>
        <w:rPr>
          <w:rFonts w:eastAsia="Calibri" w:cs="Arial"/>
          <w:color w:val="000000"/>
          <w:szCs w:val="20"/>
          <w:lang w:val="en-US" w:eastAsia="en-GB"/>
        </w:rPr>
      </w:pPr>
      <w:r w:rsidRPr="00000ED1">
        <w:rPr>
          <w:rFonts w:eastAsia="Calibri" w:cs="Arial"/>
          <w:color w:val="000000"/>
          <w:szCs w:val="20"/>
          <w:lang w:val="en-US" w:eastAsia="en-GB"/>
        </w:rPr>
        <w:t>Modelling Lead</w:t>
      </w:r>
    </w:p>
    <w:p w14:paraId="01442F7E" w14:textId="77777777" w:rsidR="00FD233B" w:rsidRDefault="00FD233B" w:rsidP="00000ED1">
      <w:pPr>
        <w:spacing w:before="60" w:after="60"/>
        <w:rPr>
          <w:rFonts w:eastAsia="Times New Roman" w:cs="Arial"/>
          <w:b/>
          <w:szCs w:val="22"/>
          <w:lang w:val="en-US" w:eastAsia="en-GB"/>
        </w:rPr>
      </w:pPr>
    </w:p>
    <w:p w14:paraId="51F7D792" w14:textId="691C6464"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City of Hoboken Zero Waste Plan (City of Hoboken), June 2022 – Present</w:t>
      </w:r>
    </w:p>
    <w:p w14:paraId="2C15DD4C" w14:textId="125106BC" w:rsidR="00000ED1" w:rsidRPr="00000ED1" w:rsidRDefault="00000ED1" w:rsidP="00000ED1">
      <w:pPr>
        <w:spacing w:before="60" w:after="60"/>
        <w:rPr>
          <w:rFonts w:eastAsia="Calibri" w:cs="Arial"/>
          <w:color w:val="000000"/>
          <w:szCs w:val="20"/>
          <w:shd w:val="clear" w:color="auto" w:fill="FFFFFF"/>
          <w:lang w:val="en-US" w:eastAsia="en-GB"/>
        </w:rPr>
      </w:pPr>
      <w:r w:rsidRPr="00000ED1">
        <w:rPr>
          <w:rFonts w:eastAsia="Calibri" w:cs="Arial"/>
          <w:color w:val="000000"/>
          <w:szCs w:val="20"/>
          <w:shd w:val="clear" w:color="auto" w:fill="FFFFFF"/>
          <w:lang w:val="en-US" w:eastAsia="en-GB"/>
        </w:rPr>
        <w:t xml:space="preserve">The City of Hoboken selected Eunomia to design and write the </w:t>
      </w:r>
      <w:r w:rsidR="00BC256D" w:rsidRPr="00000ED1">
        <w:rPr>
          <w:rFonts w:eastAsia="Calibri" w:cs="Arial"/>
          <w:color w:val="000000"/>
          <w:szCs w:val="20"/>
          <w:shd w:val="clear" w:color="auto" w:fill="FFFFFF"/>
          <w:lang w:val="en-US" w:eastAsia="en-GB"/>
        </w:rPr>
        <w:t>city’s</w:t>
      </w:r>
      <w:r w:rsidRPr="00000ED1">
        <w:rPr>
          <w:rFonts w:eastAsia="Calibri" w:cs="Arial"/>
          <w:color w:val="000000"/>
          <w:szCs w:val="20"/>
          <w:shd w:val="clear" w:color="auto" w:fill="FFFFFF"/>
          <w:lang w:val="en-US" w:eastAsia="en-GB"/>
        </w:rPr>
        <w:t xml:space="preserve"> zero waste plan. The project included on the ground stakeholder research, a waste characterization of the waste stream in Hoboken, and a cost-benefit analysis of various recycling and waste interventions. </w:t>
      </w:r>
    </w:p>
    <w:p w14:paraId="5DD77D9B" w14:textId="77777777" w:rsidR="00000ED1" w:rsidRPr="00000ED1" w:rsidRDefault="00000ED1" w:rsidP="006B1996">
      <w:pPr>
        <w:numPr>
          <w:ilvl w:val="0"/>
          <w:numId w:val="18"/>
        </w:numPr>
        <w:spacing w:before="40" w:after="100"/>
        <w:rPr>
          <w:rFonts w:eastAsia="Times New Roman" w:cs="Times New Roman"/>
          <w:bCs/>
          <w:spacing w:val="-4"/>
          <w:szCs w:val="24"/>
          <w:shd w:val="clear" w:color="auto" w:fill="FFFFFF"/>
          <w:lang w:val="en-US" w:eastAsia="en-GB"/>
        </w:rPr>
      </w:pPr>
      <w:r w:rsidRPr="00000ED1">
        <w:rPr>
          <w:rFonts w:eastAsia="Times New Roman" w:cs="Times New Roman"/>
          <w:bCs/>
          <w:spacing w:val="-4"/>
          <w:szCs w:val="24"/>
          <w:shd w:val="clear" w:color="auto" w:fill="FFFFFF"/>
          <w:lang w:val="en-US" w:eastAsia="en-GB"/>
        </w:rPr>
        <w:t xml:space="preserve">John was the lead modeler on the project, calculating the costs and impacts of varying recycling collection frequencies, establishing an organics collection program within the city, the impact of removing commercial properties from the </w:t>
      </w:r>
      <w:proofErr w:type="spellStart"/>
      <w:r w:rsidRPr="00000ED1">
        <w:rPr>
          <w:rFonts w:eastAsia="Times New Roman" w:cs="Times New Roman"/>
          <w:bCs/>
          <w:spacing w:val="-4"/>
          <w:szCs w:val="24"/>
          <w:shd w:val="clear" w:color="auto" w:fill="FFFFFF"/>
          <w:lang w:val="en-US" w:eastAsia="en-GB"/>
        </w:rPr>
        <w:t>cities</w:t>
      </w:r>
      <w:proofErr w:type="spellEnd"/>
      <w:r w:rsidRPr="00000ED1">
        <w:rPr>
          <w:rFonts w:eastAsia="Times New Roman" w:cs="Times New Roman"/>
          <w:bCs/>
          <w:spacing w:val="-4"/>
          <w:szCs w:val="24"/>
          <w:shd w:val="clear" w:color="auto" w:fill="FFFFFF"/>
          <w:lang w:val="en-US" w:eastAsia="en-GB"/>
        </w:rPr>
        <w:t xml:space="preserve"> waste collection, and estimating the recycling rate of Hoboken under different scenarios. </w:t>
      </w:r>
    </w:p>
    <w:p w14:paraId="2EFA8AB6" w14:textId="77777777" w:rsidR="00000ED1" w:rsidRPr="00000ED1" w:rsidRDefault="00000ED1" w:rsidP="00D37D7E">
      <w:pPr>
        <w:spacing w:before="40" w:after="100"/>
        <w:rPr>
          <w:rFonts w:eastAsia="Times New Roman" w:cs="Times New Roman"/>
          <w:bCs/>
          <w:spacing w:val="-4"/>
          <w:szCs w:val="24"/>
          <w:shd w:val="clear" w:color="auto" w:fill="FFFFFF"/>
          <w:lang w:val="en-US" w:eastAsia="en-GB"/>
        </w:rPr>
      </w:pPr>
    </w:p>
    <w:p w14:paraId="5CA83511" w14:textId="60622C78"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Milestone Study on Paper, Plastic, and Bioplastic Waste Management in North America (Commission for Environmental Cooperation</w:t>
      </w:r>
      <w:r w:rsidR="00911C78">
        <w:rPr>
          <w:rFonts w:eastAsia="Times New Roman" w:cs="Arial"/>
          <w:b/>
          <w:szCs w:val="22"/>
          <w:lang w:val="en-US" w:eastAsia="en-GB"/>
        </w:rPr>
        <w:t xml:space="preserve">, </w:t>
      </w:r>
      <w:r w:rsidRPr="00000ED1">
        <w:rPr>
          <w:rFonts w:eastAsia="Times New Roman" w:cs="Arial"/>
          <w:b/>
          <w:szCs w:val="22"/>
          <w:shd w:val="clear" w:color="auto" w:fill="FFFFFF"/>
          <w:lang w:val="en-US" w:eastAsia="en-GB"/>
        </w:rPr>
        <w:t>June 2022- Present</w:t>
      </w:r>
    </w:p>
    <w:p w14:paraId="3C08BBEC" w14:textId="77777777" w:rsidR="00000ED1" w:rsidRPr="00000ED1" w:rsidRDefault="00000ED1" w:rsidP="00000ED1">
      <w:pPr>
        <w:spacing w:before="60" w:after="60"/>
        <w:rPr>
          <w:rFonts w:eastAsia="Calibri" w:cs="Arial"/>
          <w:color w:val="000000"/>
          <w:szCs w:val="20"/>
          <w:lang w:val="en-US" w:eastAsia="en-GB"/>
        </w:rPr>
      </w:pPr>
      <w:r w:rsidRPr="00000ED1">
        <w:rPr>
          <w:rFonts w:eastAsia="Calibri" w:cs="Arial"/>
          <w:color w:val="000000"/>
          <w:szCs w:val="20"/>
          <w:lang w:val="en-US" w:eastAsia="en-GB"/>
        </w:rPr>
        <w:t xml:space="preserve">Eunomia was commissioned by CEC to evaluate the current state of paper, plastic, and bioplastic recycling infrastructure capacity across Canada, the US, and Mexico; summarize and evaluate opportunities and barriers in enhancing/improving material markets and North American trade; and evaluate emerging technologies and sustainable materials design pathways associated with recycling; and best practices and examples implementing circular economy principles, taking into account traditional ecological knowledge of Indigenous communities to the extent feasible. </w:t>
      </w:r>
    </w:p>
    <w:p w14:paraId="361E120B" w14:textId="77777777" w:rsidR="00000ED1" w:rsidRPr="00000ED1" w:rsidRDefault="00000ED1" w:rsidP="006B1996">
      <w:pPr>
        <w:numPr>
          <w:ilvl w:val="0"/>
          <w:numId w:val="18"/>
        </w:numPr>
        <w:spacing w:before="40" w:after="100"/>
        <w:rPr>
          <w:rFonts w:eastAsia="Times New Roman" w:cs="Times New Roman"/>
          <w:bCs/>
          <w:spacing w:val="-4"/>
          <w:szCs w:val="24"/>
          <w:lang w:val="en-US" w:eastAsia="en-GB"/>
        </w:rPr>
      </w:pPr>
      <w:r w:rsidRPr="00000ED1">
        <w:rPr>
          <w:rFonts w:eastAsia="Times New Roman" w:cs="Times New Roman"/>
          <w:bCs/>
          <w:spacing w:val="-4"/>
          <w:szCs w:val="24"/>
          <w:lang w:val="en-US" w:eastAsia="en-GB"/>
        </w:rPr>
        <w:t xml:space="preserve">John was tasked with calculating the paper and plastic packaging waste flows across North America.  </w:t>
      </w:r>
    </w:p>
    <w:p w14:paraId="291002BB" w14:textId="77777777" w:rsidR="00000ED1" w:rsidRPr="00000ED1" w:rsidRDefault="00000ED1" w:rsidP="00000ED1">
      <w:pPr>
        <w:spacing w:before="60" w:after="60"/>
        <w:rPr>
          <w:rFonts w:eastAsia="Times New Roman" w:cs="Arial"/>
          <w:b/>
          <w:szCs w:val="22"/>
          <w:lang w:val="en-US" w:eastAsia="en-GB"/>
        </w:rPr>
      </w:pPr>
    </w:p>
    <w:p w14:paraId="66459247"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Territory of Yukon EPR Study (Yukon Government), </w:t>
      </w:r>
      <w:r w:rsidRPr="00000ED1">
        <w:rPr>
          <w:rFonts w:eastAsia="Times New Roman" w:cs="Arial"/>
          <w:b/>
          <w:szCs w:val="22"/>
          <w:shd w:val="clear" w:color="auto" w:fill="FFFFFF"/>
          <w:lang w:val="en-US" w:eastAsia="en-GB"/>
        </w:rPr>
        <w:t>June 2022- February 2023</w:t>
      </w:r>
    </w:p>
    <w:p w14:paraId="16099F89" w14:textId="1E8590A5" w:rsidR="00000ED1" w:rsidRPr="00000ED1" w:rsidRDefault="00000ED1" w:rsidP="00000ED1">
      <w:pPr>
        <w:spacing w:before="60" w:after="60"/>
        <w:rPr>
          <w:rFonts w:eastAsia="Calibri" w:cs="Arial"/>
          <w:color w:val="000000"/>
          <w:szCs w:val="20"/>
          <w:shd w:val="clear" w:color="auto" w:fill="FFFFFF"/>
          <w:lang w:val="en-US" w:eastAsia="en-GB"/>
        </w:rPr>
      </w:pPr>
      <w:r w:rsidRPr="00000ED1">
        <w:rPr>
          <w:rFonts w:eastAsia="Calibri" w:cs="Arial"/>
          <w:color w:val="000000"/>
          <w:szCs w:val="20"/>
          <w:shd w:val="clear" w:color="auto" w:fill="FFFFFF"/>
          <w:lang w:val="en-US" w:eastAsia="en-GB"/>
        </w:rPr>
        <w:t xml:space="preserve">In support of its potential transition to EPR, the Government of Yukon hired Eunomia to estimate the costs and benefits of establishing an EPR program in the territory for packaging and paper products (PPP), household hazardous waste (HHW) and waste oil. Eunomia modelled six scenarios with various levels of producer, government and household involvement in the recycling program. The project demanded stakeholder consultation with the </w:t>
      </w:r>
      <w:r w:rsidR="00513F18" w:rsidRPr="00000ED1">
        <w:rPr>
          <w:rFonts w:eastAsia="Calibri" w:cs="Arial"/>
          <w:color w:val="000000"/>
          <w:szCs w:val="20"/>
          <w:shd w:val="clear" w:color="auto" w:fill="FFFFFF"/>
          <w:lang w:val="en-US" w:eastAsia="en-GB"/>
        </w:rPr>
        <w:t>territory’s</w:t>
      </w:r>
      <w:r w:rsidRPr="00000ED1">
        <w:rPr>
          <w:rFonts w:eastAsia="Calibri" w:cs="Arial"/>
          <w:color w:val="000000"/>
          <w:szCs w:val="20"/>
          <w:shd w:val="clear" w:color="auto" w:fill="FFFFFF"/>
          <w:lang w:val="en-US" w:eastAsia="en-GB"/>
        </w:rPr>
        <w:t xml:space="preserve"> recyclers. Eunomia calculated the cost burden to all stakeholders under each scenario, and the potential diversion impacts of various initiatives. </w:t>
      </w:r>
    </w:p>
    <w:p w14:paraId="0A3A1A46" w14:textId="77777777" w:rsidR="00000ED1" w:rsidRPr="00000ED1" w:rsidRDefault="00000ED1" w:rsidP="006B1996">
      <w:pPr>
        <w:numPr>
          <w:ilvl w:val="0"/>
          <w:numId w:val="18"/>
        </w:numPr>
        <w:spacing w:before="40" w:after="100"/>
        <w:rPr>
          <w:rFonts w:eastAsia="Times New Roman" w:cs="Times New Roman"/>
          <w:bCs/>
          <w:spacing w:val="-4"/>
          <w:szCs w:val="24"/>
          <w:shd w:val="clear" w:color="auto" w:fill="FFFFFF"/>
          <w:lang w:val="en-US" w:eastAsia="en-GB"/>
        </w:rPr>
      </w:pPr>
      <w:r w:rsidRPr="00000ED1">
        <w:rPr>
          <w:rFonts w:eastAsia="Times New Roman" w:cs="Times New Roman"/>
          <w:bCs/>
          <w:spacing w:val="-4"/>
          <w:szCs w:val="24"/>
          <w:shd w:val="clear" w:color="auto" w:fill="FFFFFF"/>
          <w:lang w:val="en-US" w:eastAsia="en-GB"/>
        </w:rPr>
        <w:t>John was in modelling support for the project.</w:t>
      </w:r>
    </w:p>
    <w:p w14:paraId="720E9830" w14:textId="77777777" w:rsidR="00000ED1" w:rsidRPr="00000ED1" w:rsidRDefault="00000ED1" w:rsidP="00000ED1">
      <w:pPr>
        <w:spacing w:before="40" w:after="100"/>
        <w:ind w:left="360"/>
        <w:rPr>
          <w:rFonts w:eastAsia="Times New Roman" w:cs="Times New Roman"/>
          <w:bCs/>
          <w:spacing w:val="-4"/>
          <w:szCs w:val="24"/>
          <w:shd w:val="clear" w:color="auto" w:fill="FFFFFF"/>
          <w:lang w:val="en-US" w:eastAsia="en-GB"/>
        </w:rPr>
      </w:pPr>
    </w:p>
    <w:p w14:paraId="34F16273"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Ontario Chemical Recycling Feasibility Study (Ontario Government), June 2022 – March 2023</w:t>
      </w:r>
    </w:p>
    <w:p w14:paraId="2B5A96BE" w14:textId="77777777" w:rsidR="00000ED1" w:rsidRPr="00000ED1" w:rsidRDefault="00000ED1" w:rsidP="00000ED1">
      <w:pPr>
        <w:spacing w:before="60" w:after="60"/>
        <w:rPr>
          <w:rFonts w:eastAsia="Calibri" w:cs="Arial"/>
          <w:color w:val="000000"/>
          <w:szCs w:val="20"/>
          <w:shd w:val="clear" w:color="auto" w:fill="FFFFFF"/>
          <w:lang w:val="en-US" w:eastAsia="en-GB"/>
        </w:rPr>
      </w:pPr>
      <w:r w:rsidRPr="00000ED1">
        <w:rPr>
          <w:rFonts w:eastAsia="Calibri" w:cs="Arial"/>
          <w:color w:val="000000"/>
          <w:szCs w:val="20"/>
          <w:shd w:val="clear" w:color="auto" w:fill="FFFFFF"/>
          <w:lang w:val="en-US" w:eastAsia="en-GB"/>
        </w:rPr>
        <w:t xml:space="preserve">Eunomia was contracted by the Ontario government to describe the technical feasibility of chemical recycling within the province of Ontario. The project had two phases, the first of which was a Market Overview of the state of chemical recycler players in the industry. Companies were profiled by the Eunomia team based on their technology type and other characteristics. The second phase was a technical feasibility assessment, where Eunomia calculated the potential feedstock for chemical recyclers within Ontario, along with cost estimates for establishing a chemical recycling industry. </w:t>
      </w:r>
    </w:p>
    <w:p w14:paraId="4D55BD02" w14:textId="77777777" w:rsidR="00000ED1" w:rsidRPr="00000ED1" w:rsidRDefault="00000ED1" w:rsidP="006B1996">
      <w:pPr>
        <w:numPr>
          <w:ilvl w:val="0"/>
          <w:numId w:val="18"/>
        </w:numPr>
        <w:spacing w:before="40" w:after="100"/>
        <w:rPr>
          <w:rFonts w:eastAsia="Times New Roman" w:cs="Times New Roman"/>
          <w:bCs/>
          <w:spacing w:val="-4"/>
          <w:szCs w:val="24"/>
          <w:shd w:val="clear" w:color="auto" w:fill="FFFFFF"/>
          <w:lang w:val="en-US" w:eastAsia="en-GB"/>
        </w:rPr>
      </w:pPr>
      <w:r w:rsidRPr="00000ED1">
        <w:rPr>
          <w:rFonts w:eastAsia="Times New Roman" w:cs="Times New Roman"/>
          <w:bCs/>
          <w:spacing w:val="-4"/>
          <w:szCs w:val="24"/>
          <w:shd w:val="clear" w:color="auto" w:fill="FFFFFF"/>
          <w:lang w:val="en-US" w:eastAsia="en-GB"/>
        </w:rPr>
        <w:t xml:space="preserve">John was the technical lead, lead modeler and lead researcher on the project. </w:t>
      </w:r>
    </w:p>
    <w:p w14:paraId="04F51FAC" w14:textId="77777777" w:rsidR="00000ED1" w:rsidRPr="00000ED1" w:rsidRDefault="00000ED1" w:rsidP="00000ED1">
      <w:pPr>
        <w:spacing w:before="60" w:after="60"/>
        <w:rPr>
          <w:rFonts w:eastAsia="Times New Roman" w:cs="Arial"/>
          <w:b/>
          <w:szCs w:val="22"/>
          <w:lang w:val="en-US" w:eastAsia="en-GB"/>
        </w:rPr>
      </w:pPr>
    </w:p>
    <w:p w14:paraId="4ACCAD86"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Consumer Packaging and Paper Product Recycling Rate Study (Washington Department of Ecology), June 2022 – October 2022</w:t>
      </w:r>
    </w:p>
    <w:p w14:paraId="2929D5AF" w14:textId="77777777" w:rsidR="00000ED1" w:rsidRPr="00000ED1" w:rsidRDefault="00000ED1" w:rsidP="00000ED1">
      <w:pPr>
        <w:spacing w:after="60"/>
        <w:rPr>
          <w:rFonts w:eastAsia="Times New Roman" w:cs="Times New Roman"/>
          <w:color w:val="000000"/>
          <w:spacing w:val="-4"/>
          <w:szCs w:val="24"/>
          <w:lang w:val="en-US" w:eastAsia="en-GB"/>
        </w:rPr>
      </w:pPr>
      <w:r w:rsidRPr="00000ED1">
        <w:rPr>
          <w:rFonts w:eastAsia="Times New Roman" w:cs="Times New Roman"/>
          <w:color w:val="000000"/>
          <w:spacing w:val="-4"/>
          <w:szCs w:val="24"/>
          <w:lang w:val="en-US" w:eastAsia="en-GB"/>
        </w:rPr>
        <w:t xml:space="preserve">The State of Washington selected Eunomia to calculate a recycling rate for each consumer packaging and paper product material for the state. The work included receiving data from Washington state on tonnages recycled, tonnages disposed and recycling access statistics. Eunomia worked to calculate a generation, recycling and disposal tonnage for 25 different materials. The state also tasked Eunomia with analyzing the trends and differences in recycling tonnages across the 6 different waste generation areas (WGAs) in the state. </w:t>
      </w:r>
    </w:p>
    <w:p w14:paraId="44F7528C" w14:textId="77777777" w:rsidR="00000ED1" w:rsidRPr="00000ED1" w:rsidRDefault="00000ED1" w:rsidP="006B1996">
      <w:pPr>
        <w:numPr>
          <w:ilvl w:val="0"/>
          <w:numId w:val="18"/>
        </w:numPr>
        <w:spacing w:before="40" w:after="100"/>
        <w:rPr>
          <w:rFonts w:eastAsia="Times New Roman" w:cs="Times New Roman"/>
          <w:bCs/>
          <w:spacing w:val="-4"/>
          <w:szCs w:val="24"/>
          <w:lang w:val="en-US" w:eastAsia="en-GB"/>
        </w:rPr>
      </w:pPr>
      <w:r w:rsidRPr="00000ED1">
        <w:rPr>
          <w:rFonts w:eastAsia="Times New Roman" w:cs="Times New Roman"/>
          <w:bCs/>
          <w:spacing w:val="-4"/>
          <w:szCs w:val="24"/>
          <w:lang w:val="en-US" w:eastAsia="en-GB"/>
        </w:rPr>
        <w:t xml:space="preserve">John was the modeling lead on the project. </w:t>
      </w:r>
    </w:p>
    <w:p w14:paraId="63A6393D" w14:textId="2FDDB836" w:rsidR="00000ED1" w:rsidRPr="00000ED1" w:rsidRDefault="00000ED1" w:rsidP="00000ED1">
      <w:pPr>
        <w:spacing w:before="60" w:after="60"/>
        <w:rPr>
          <w:rFonts w:eastAsia="Calibri" w:cs="Arial"/>
          <w:color w:val="000000"/>
          <w:szCs w:val="20"/>
          <w:lang w:val="en-US" w:eastAsia="en-GB"/>
        </w:rPr>
      </w:pPr>
    </w:p>
    <w:tbl>
      <w:tblPr>
        <w:tblpPr w:leftFromText="180" w:rightFromText="180" w:horzAnchor="margin" w:tblpXSpec="center" w:tblpY="-210"/>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563"/>
        <w:gridCol w:w="110"/>
        <w:gridCol w:w="3230"/>
        <w:gridCol w:w="3039"/>
      </w:tblGrid>
      <w:tr w:rsidR="00616E2D" w:rsidRPr="00000ED1" w14:paraId="7D25077D" w14:textId="77777777" w:rsidTr="005E6445">
        <w:trPr>
          <w:trHeight w:val="968"/>
        </w:trPr>
        <w:tc>
          <w:tcPr>
            <w:tcW w:w="1414" w:type="dxa"/>
            <w:tcBorders>
              <w:top w:val="nil"/>
              <w:left w:val="nil"/>
              <w:bottom w:val="dotted" w:sz="4" w:space="0" w:color="auto"/>
              <w:right w:val="nil"/>
            </w:tcBorders>
            <w:shd w:val="clear" w:color="auto" w:fill="26B79D"/>
          </w:tcPr>
          <w:p w14:paraId="605BA7AC"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b/>
                <w:noProof/>
                <w:color w:val="00A79D"/>
                <w:spacing w:val="-4"/>
                <w:szCs w:val="24"/>
                <w:lang w:val="en-US" w:eastAsia="en-GB"/>
              </w:rPr>
              <w:drawing>
                <wp:anchor distT="0" distB="0" distL="114300" distR="114300" simplePos="0" relativeHeight="251720704" behindDoc="1" locked="0" layoutInCell="1" allowOverlap="1" wp14:anchorId="223EAC08" wp14:editId="595A6E12">
                  <wp:simplePos x="0" y="0"/>
                  <wp:positionH relativeFrom="column">
                    <wp:posOffset>-51435</wp:posOffset>
                  </wp:positionH>
                  <wp:positionV relativeFrom="paragraph">
                    <wp:posOffset>0</wp:posOffset>
                  </wp:positionV>
                  <wp:extent cx="889635" cy="937895"/>
                  <wp:effectExtent l="0" t="0" r="5715" b="0"/>
                  <wp:wrapTight wrapText="bothSides">
                    <wp:wrapPolygon edited="0">
                      <wp:start x="8325" y="1755"/>
                      <wp:lineTo x="6013" y="3510"/>
                      <wp:lineTo x="3238" y="7897"/>
                      <wp:lineTo x="3238" y="9652"/>
                      <wp:lineTo x="0" y="16672"/>
                      <wp:lineTo x="0" y="21059"/>
                      <wp:lineTo x="21276" y="21059"/>
                      <wp:lineTo x="21276" y="16672"/>
                      <wp:lineTo x="17576" y="8775"/>
                      <wp:lineTo x="15726" y="5703"/>
                      <wp:lineTo x="12488" y="1755"/>
                      <wp:lineTo x="8325" y="1755"/>
                    </wp:wrapPolygon>
                  </wp:wrapTight>
                  <wp:docPr id="13" name="Picture 13" descr="A person wearing glass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glasses&#10;&#10;Description automatically generated with low confidence"/>
                          <pic:cNvPicPr>
                            <a:picLocks noChangeAspect="1" noChangeArrowheads="1"/>
                          </pic:cNvPicPr>
                        </pic:nvPicPr>
                        <pic:blipFill rotWithShape="1">
                          <a:blip r:embed="rId38">
                            <a:extLst>
                              <a:ext uri="{28A0092B-C50C-407E-A947-70E740481C1C}">
                                <a14:useLocalDpi xmlns:a14="http://schemas.microsoft.com/office/drawing/2010/main" val="0"/>
                              </a:ext>
                            </a:extLst>
                          </a:blip>
                          <a:srcRect l="1855" r="474"/>
                          <a:stretch/>
                        </pic:blipFill>
                        <pic:spPr bwMode="auto">
                          <a:xfrm>
                            <a:off x="0" y="0"/>
                            <a:ext cx="889635" cy="93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563" w:type="dxa"/>
            <w:tcBorders>
              <w:top w:val="nil"/>
              <w:left w:val="nil"/>
              <w:bottom w:val="dotted" w:sz="4" w:space="0" w:color="auto"/>
              <w:right w:val="nil"/>
            </w:tcBorders>
            <w:shd w:val="clear" w:color="auto" w:fill="26B79D"/>
          </w:tcPr>
          <w:p w14:paraId="373C4FD2"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sidRPr="00000ED1">
              <w:rPr>
                <w:rFonts w:eastAsia="Times New Roman" w:cs="Arial"/>
                <w:b/>
                <w:bCs/>
                <w:color w:val="FFFFFF"/>
                <w:spacing w:val="-4"/>
                <w:sz w:val="24"/>
                <w:szCs w:val="24"/>
                <w:lang w:val="en-US" w:eastAsia="en-GB"/>
              </w:rPr>
              <w:t>Raphaella Heath</w:t>
            </w:r>
          </w:p>
          <w:p w14:paraId="1FCEF911"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spacing w:val="-4"/>
                <w:szCs w:val="24"/>
                <w:lang w:val="en-US" w:eastAsia="en-GB"/>
              </w:rPr>
              <w:t>Junior Consultant</w:t>
            </w:r>
          </w:p>
          <w:p w14:paraId="6235C97B"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7D3D8718" wp14:editId="3C74ACC3">
                  <wp:extent cx="134620" cy="134620"/>
                  <wp:effectExtent l="0" t="0" r="0" b="0"/>
                  <wp:docPr id="1066747557" name="Picture 106674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New York</w:t>
            </w:r>
          </w:p>
          <w:p w14:paraId="447F5863" w14:textId="77777777" w:rsidR="00616E2D" w:rsidRPr="00000ED1" w:rsidRDefault="00616E2D" w:rsidP="00616E2D">
            <w:pPr>
              <w:spacing w:before="40" w:after="100"/>
              <w:ind w:left="170"/>
              <w:rPr>
                <w:rFonts w:eastAsia="Times New Roman" w:cs="Times New Roman"/>
                <w:b/>
                <w:spacing w:val="-4"/>
                <w:szCs w:val="24"/>
                <w:lang w:val="en-US" w:eastAsia="en-GB"/>
              </w:rPr>
            </w:pPr>
          </w:p>
        </w:tc>
        <w:tc>
          <w:tcPr>
            <w:tcW w:w="6379" w:type="dxa"/>
            <w:gridSpan w:val="3"/>
            <w:tcBorders>
              <w:top w:val="nil"/>
              <w:left w:val="nil"/>
              <w:bottom w:val="dotted" w:sz="4" w:space="0" w:color="auto"/>
              <w:right w:val="nil"/>
            </w:tcBorders>
            <w:shd w:val="clear" w:color="auto" w:fill="26B79D"/>
          </w:tcPr>
          <w:p w14:paraId="646EAC99" w14:textId="77777777" w:rsidR="00616E2D" w:rsidRPr="00000ED1" w:rsidRDefault="00616E2D" w:rsidP="00616E2D">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Researcher</w:t>
            </w:r>
          </w:p>
          <w:p w14:paraId="04E0533C" w14:textId="77777777" w:rsidR="00616E2D" w:rsidRPr="00D37D7E" w:rsidRDefault="00616E2D" w:rsidP="00D37D7E">
            <w:pPr>
              <w:pStyle w:val="ListParagraph"/>
              <w:numPr>
                <w:ilvl w:val="0"/>
                <w:numId w:val="9"/>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Strong understanding of DRS and EPR program policy and design</w:t>
            </w:r>
          </w:p>
          <w:p w14:paraId="2CE5DC9F" w14:textId="77777777" w:rsidR="00616E2D" w:rsidRPr="00D37D7E" w:rsidRDefault="00616E2D" w:rsidP="00D37D7E">
            <w:pPr>
              <w:pStyle w:val="ListParagraph"/>
              <w:numPr>
                <w:ilvl w:val="0"/>
                <w:numId w:val="9"/>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Skilled at providing policy recommendations to state and federal governments in the US and Canada</w:t>
            </w:r>
          </w:p>
          <w:p w14:paraId="094D7F9B" w14:textId="77777777" w:rsidR="00616E2D" w:rsidRPr="00D37D7E" w:rsidRDefault="00616E2D" w:rsidP="00D37D7E">
            <w:pPr>
              <w:pStyle w:val="ListParagraph"/>
              <w:numPr>
                <w:ilvl w:val="0"/>
                <w:numId w:val="9"/>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Experience at the United Nations and in multilateral environmental diplomacy</w:t>
            </w:r>
          </w:p>
        </w:tc>
      </w:tr>
      <w:tr w:rsidR="00616E2D" w:rsidRPr="00000ED1" w14:paraId="7E2ED565" w14:textId="77777777" w:rsidTr="005E6445">
        <w:trPr>
          <w:trHeight w:val="118"/>
        </w:trPr>
        <w:tc>
          <w:tcPr>
            <w:tcW w:w="9356" w:type="dxa"/>
            <w:gridSpan w:val="5"/>
            <w:tcBorders>
              <w:left w:val="nil"/>
              <w:bottom w:val="nil"/>
              <w:right w:val="nil"/>
            </w:tcBorders>
            <w:shd w:val="clear" w:color="auto" w:fill="auto"/>
          </w:tcPr>
          <w:p w14:paraId="109D50BB"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616E2D" w:rsidRPr="00000ED1" w14:paraId="4BD0CAF3" w14:textId="77777777" w:rsidTr="005E6445">
        <w:trPr>
          <w:trHeight w:val="497"/>
        </w:trPr>
        <w:tc>
          <w:tcPr>
            <w:tcW w:w="3087" w:type="dxa"/>
            <w:gridSpan w:val="3"/>
            <w:tcBorders>
              <w:top w:val="nil"/>
              <w:left w:val="nil"/>
              <w:bottom w:val="dotted" w:sz="4" w:space="0" w:color="auto"/>
              <w:right w:val="nil"/>
            </w:tcBorders>
            <w:shd w:val="clear" w:color="auto" w:fill="auto"/>
          </w:tcPr>
          <w:p w14:paraId="65BD7E1F"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Policy Analysis and Recommendation</w:t>
            </w:r>
          </w:p>
        </w:tc>
        <w:tc>
          <w:tcPr>
            <w:tcW w:w="3230" w:type="dxa"/>
            <w:tcBorders>
              <w:top w:val="nil"/>
              <w:left w:val="nil"/>
              <w:bottom w:val="dotted" w:sz="4" w:space="0" w:color="auto"/>
              <w:right w:val="nil"/>
            </w:tcBorders>
            <w:shd w:val="clear" w:color="auto" w:fill="auto"/>
          </w:tcPr>
          <w:p w14:paraId="319C63F9"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DRS and EPR Policy</w:t>
            </w:r>
          </w:p>
          <w:p w14:paraId="57B412D5"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Research</w:t>
            </w:r>
          </w:p>
          <w:p w14:paraId="32436B3E" w14:textId="77777777" w:rsidR="00616E2D" w:rsidRPr="00000ED1" w:rsidRDefault="00616E2D" w:rsidP="00616E2D">
            <w:pPr>
              <w:spacing w:before="60" w:after="60"/>
              <w:ind w:left="720"/>
              <w:rPr>
                <w:rFonts w:eastAsia="Times New Roman" w:cs="Arial"/>
                <w:szCs w:val="22"/>
                <w:lang w:val="en-US" w:eastAsia="en-GB"/>
              </w:rPr>
            </w:pPr>
          </w:p>
        </w:tc>
        <w:tc>
          <w:tcPr>
            <w:tcW w:w="3039" w:type="dxa"/>
            <w:tcBorders>
              <w:top w:val="nil"/>
              <w:left w:val="nil"/>
              <w:bottom w:val="dotted" w:sz="4" w:space="0" w:color="auto"/>
              <w:right w:val="nil"/>
            </w:tcBorders>
            <w:shd w:val="clear" w:color="auto" w:fill="auto"/>
          </w:tcPr>
          <w:p w14:paraId="5F75F8A5"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International Environmental Policy</w:t>
            </w:r>
          </w:p>
        </w:tc>
      </w:tr>
      <w:tr w:rsidR="00616E2D" w:rsidRPr="00000ED1" w14:paraId="3022276C" w14:textId="77777777" w:rsidTr="005E6445">
        <w:trPr>
          <w:trHeight w:val="267"/>
        </w:trPr>
        <w:tc>
          <w:tcPr>
            <w:tcW w:w="9356" w:type="dxa"/>
            <w:gridSpan w:val="5"/>
            <w:tcBorders>
              <w:left w:val="nil"/>
              <w:bottom w:val="nil"/>
              <w:right w:val="nil"/>
            </w:tcBorders>
            <w:shd w:val="clear" w:color="auto" w:fill="auto"/>
          </w:tcPr>
          <w:p w14:paraId="2406B388"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616E2D" w:rsidRPr="00000ED1" w14:paraId="3F668F08" w14:textId="77777777" w:rsidTr="005E6445">
        <w:trPr>
          <w:trHeight w:val="855"/>
        </w:trPr>
        <w:tc>
          <w:tcPr>
            <w:tcW w:w="9356" w:type="dxa"/>
            <w:gridSpan w:val="5"/>
            <w:tcBorders>
              <w:top w:val="nil"/>
              <w:left w:val="nil"/>
              <w:bottom w:val="dotted" w:sz="4" w:space="0" w:color="auto"/>
              <w:right w:val="nil"/>
            </w:tcBorders>
            <w:shd w:val="clear" w:color="auto" w:fill="auto"/>
          </w:tcPr>
          <w:p w14:paraId="294F2ADC"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 xml:space="preserve">2016 - 2020: B.A., Political Science and Sustainable Development, Columbia University </w:t>
            </w:r>
          </w:p>
          <w:p w14:paraId="7BCE963D" w14:textId="6AB23DED" w:rsidR="00616E2D" w:rsidRPr="00D37D7E" w:rsidRDefault="00616E2D" w:rsidP="00D37D7E">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2016-2020: B.A., Political Science, Sciences Po Paris</w:t>
            </w:r>
          </w:p>
        </w:tc>
      </w:tr>
      <w:tr w:rsidR="00616E2D" w:rsidRPr="00000ED1" w14:paraId="34B7D8F9" w14:textId="77777777" w:rsidTr="005E6445">
        <w:trPr>
          <w:trHeight w:val="161"/>
        </w:trPr>
        <w:tc>
          <w:tcPr>
            <w:tcW w:w="9356" w:type="dxa"/>
            <w:gridSpan w:val="5"/>
            <w:tcBorders>
              <w:left w:val="nil"/>
              <w:bottom w:val="nil"/>
              <w:right w:val="nil"/>
            </w:tcBorders>
            <w:shd w:val="clear" w:color="auto" w:fill="auto"/>
          </w:tcPr>
          <w:p w14:paraId="5C89FCE6"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616E2D" w:rsidRPr="00000ED1" w14:paraId="74920E62" w14:textId="77777777" w:rsidTr="005E6445">
        <w:trPr>
          <w:trHeight w:val="835"/>
        </w:trPr>
        <w:tc>
          <w:tcPr>
            <w:tcW w:w="9356" w:type="dxa"/>
            <w:gridSpan w:val="5"/>
            <w:tcBorders>
              <w:top w:val="nil"/>
              <w:left w:val="nil"/>
              <w:bottom w:val="dotted" w:sz="4" w:space="0" w:color="auto"/>
              <w:right w:val="nil"/>
            </w:tcBorders>
            <w:shd w:val="clear" w:color="auto" w:fill="auto"/>
          </w:tcPr>
          <w:p w14:paraId="0C0BA4FF"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Environmental Consultant, Eunomia Research &amp; Consulting Ltd (January 2022 – Present)</w:t>
            </w:r>
          </w:p>
          <w:p w14:paraId="35C58AA0"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Program Assistant, Cities Unit, United Nations Environment Program (July-December 2021)</w:t>
            </w:r>
          </w:p>
          <w:p w14:paraId="7663FA9B"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Research Assistant, Capacity-building, United Nations Framework Convention on Climate Change (January-July 2021)</w:t>
            </w:r>
          </w:p>
        </w:tc>
      </w:tr>
    </w:tbl>
    <w:p w14:paraId="1489C8E6" w14:textId="77777777" w:rsidR="00000ED1" w:rsidRPr="00000ED1" w:rsidRDefault="00000ED1" w:rsidP="00000ED1">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04ECCCF7"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
          <w:bCs/>
          <w:szCs w:val="22"/>
          <w:lang w:val="en-US" w:eastAsia="en-GB"/>
        </w:rPr>
        <w:t>Colorado EPR Needs Assessment, Circular Action Alliance, August 2023 – January 2024:</w:t>
      </w:r>
      <w:r w:rsidRPr="00000ED1">
        <w:rPr>
          <w:rFonts w:eastAsia="Times New Roman" w:cs="Arial"/>
          <w:bCs/>
          <w:szCs w:val="22"/>
          <w:lang w:val="en-US" w:eastAsia="en-GB"/>
        </w:rPr>
        <w:t xml:space="preserve"> </w:t>
      </w:r>
    </w:p>
    <w:p w14:paraId="0B7FD60F"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Cs/>
          <w:szCs w:val="22"/>
          <w:lang w:val="en-US" w:eastAsia="en-GB"/>
        </w:rPr>
        <w:t>Colorado was one of the first states in the U.S. to pass Extended Producer Responsibility legislation for packaging and paper products. As part of this legislation the state selected Circular Action Alliance (CAA) to be the producer responsibility organization. CAA selected Eunomia to conduct a needs assessment to evaluate the current state of recycling in Colorado and the potential cost of meeting different recycling targets based on different systems. This project included extensive research of every municipality in the state, surveys sent to every municipality and county in the state, interviews with end markets, MRFs, and haulers to learn about their systems and costs, and evaluating what materials could be collected under EPR in the state. This all fed into a detailed modelling exercise to estimate the operating and capital costs of a new recycling system.</w:t>
      </w:r>
    </w:p>
    <w:p w14:paraId="4243A503" w14:textId="77777777" w:rsidR="00000ED1" w:rsidRPr="00000ED1" w:rsidRDefault="00000ED1" w:rsidP="00000ED1">
      <w:pPr>
        <w:spacing w:before="60" w:after="60"/>
        <w:rPr>
          <w:rFonts w:eastAsia="Times New Roman" w:cs="Arial"/>
          <w:bCs/>
          <w:szCs w:val="22"/>
          <w:lang w:val="en-US" w:eastAsia="en-GB"/>
        </w:rPr>
      </w:pPr>
    </w:p>
    <w:p w14:paraId="381E3A55" w14:textId="77777777" w:rsidR="00000ED1" w:rsidRPr="00000ED1" w:rsidRDefault="00000ED1" w:rsidP="00000ED1">
      <w:pPr>
        <w:spacing w:before="60" w:after="60"/>
        <w:rPr>
          <w:rFonts w:eastAsia="Times New Roman" w:cs="Arial"/>
          <w:b/>
          <w:bCs/>
          <w:szCs w:val="22"/>
          <w:lang w:val="en-US" w:eastAsia="en-GB"/>
        </w:rPr>
      </w:pPr>
      <w:r w:rsidRPr="00000ED1">
        <w:rPr>
          <w:rFonts w:eastAsia="Times New Roman" w:cs="Arial"/>
          <w:b/>
          <w:bCs/>
          <w:szCs w:val="22"/>
          <w:lang w:val="en-US" w:eastAsia="en-GB"/>
        </w:rPr>
        <w:t xml:space="preserve">Recycling, Reuse, and Source Reduction Target Study and Community Input Process, July 2023 – November 2023: </w:t>
      </w:r>
    </w:p>
    <w:p w14:paraId="7AB0AB56" w14:textId="77777777" w:rsidR="00000ED1" w:rsidRPr="00000ED1" w:rsidRDefault="00000ED1" w:rsidP="00000ED1">
      <w:pPr>
        <w:spacing w:before="60" w:after="60"/>
        <w:rPr>
          <w:rFonts w:eastAsia="Times New Roman" w:cs="Arial"/>
          <w:szCs w:val="22"/>
          <w:lang w:val="en-US" w:eastAsia="en-GB"/>
        </w:rPr>
      </w:pPr>
      <w:r w:rsidRPr="00000ED1">
        <w:rPr>
          <w:rFonts w:eastAsia="Times New Roman" w:cs="Arial"/>
          <w:szCs w:val="22"/>
          <w:lang w:val="en-US" w:eastAsia="en-GB"/>
        </w:rPr>
        <w:t>Eunomia was commissioned by the Washington Department of Ecology to conduct a recycling, reuse, and source reduction targets study and carry out a community input process on the state’s recycling system. Eunomia performed a landscape review of global recycling, reuse, and source reduction targets and modeled a suite of policy scenarios and estimated their diversion potential for consumer packaging and paper products. The study also included a statewide survey and in person engagement to better understand Washington residents' concerns and feedback on their state's recycling system. Eunomia submitted the findings to the Washington State house of representatives and the senate.</w:t>
      </w:r>
    </w:p>
    <w:p w14:paraId="66AA07FD" w14:textId="77777777" w:rsidR="00000ED1" w:rsidRPr="00000ED1" w:rsidRDefault="00000ED1" w:rsidP="00000ED1">
      <w:pPr>
        <w:spacing w:before="60" w:after="60"/>
        <w:rPr>
          <w:rFonts w:eastAsia="Times New Roman" w:cs="Arial"/>
          <w:szCs w:val="22"/>
          <w:lang w:val="en-US" w:eastAsia="en-GB"/>
        </w:rPr>
      </w:pPr>
    </w:p>
    <w:p w14:paraId="24015798" w14:textId="77777777" w:rsidR="00000ED1" w:rsidRPr="00000ED1" w:rsidRDefault="00000ED1" w:rsidP="00000ED1">
      <w:pPr>
        <w:spacing w:before="60" w:after="60"/>
        <w:rPr>
          <w:rFonts w:eastAsia="Times New Roman" w:cs="Arial"/>
          <w:b/>
          <w:bCs/>
          <w:szCs w:val="22"/>
          <w:lang w:val="en-US" w:eastAsia="en-GB"/>
        </w:rPr>
      </w:pPr>
      <w:r w:rsidRPr="00000ED1">
        <w:rPr>
          <w:rFonts w:eastAsia="Times New Roman" w:cs="Arial"/>
          <w:b/>
          <w:bCs/>
          <w:szCs w:val="22"/>
          <w:lang w:val="en-US" w:eastAsia="en-GB"/>
        </w:rPr>
        <w:t>Milestone Studies for Plastic, Paper, Bioplastic Commission for Environmental Cooperation, October 2022 – Ongoing:</w:t>
      </w:r>
      <w:r w:rsidRPr="00000ED1">
        <w:rPr>
          <w:rFonts w:eastAsia="Times New Roman" w:cs="Arial"/>
          <w:szCs w:val="22"/>
          <w:lang w:val="en-US" w:eastAsia="en-GB"/>
        </w:rPr>
        <w:t xml:space="preserve"> </w:t>
      </w:r>
    </w:p>
    <w:p w14:paraId="628A1E29" w14:textId="77777777" w:rsidR="00000ED1" w:rsidRPr="00000ED1" w:rsidRDefault="00000ED1" w:rsidP="00000ED1">
      <w:pPr>
        <w:spacing w:before="60" w:after="60"/>
        <w:rPr>
          <w:rFonts w:eastAsia="Times New Roman" w:cs="Arial"/>
          <w:szCs w:val="22"/>
          <w:lang w:val="en-US" w:eastAsia="en-GB"/>
        </w:rPr>
      </w:pPr>
      <w:r w:rsidRPr="00000ED1">
        <w:rPr>
          <w:rFonts w:eastAsia="Times New Roman" w:cs="Arial"/>
          <w:szCs w:val="22"/>
          <w:lang w:val="en-US" w:eastAsia="en-GB"/>
        </w:rPr>
        <w:t>The Commission for Environmental Collaboration (CEC) commissioned Eunomia to conduct three milestone studies across Canada, the US, and Mexico, each featuring a specific material: paper, plastics, and bioplastics. The project aimed to address information gaps, inform policymaking across the three countries, identify potential areas for policy coherence, advance circularity and sustainable material management practices for the specific materials, and support CEC member states in their efforts to promote circular economy and sustainable materials management practices that will increase product and material reuse, recovery and recycling rates in North America.</w:t>
      </w:r>
    </w:p>
    <w:p w14:paraId="67B3F0B8" w14:textId="77777777" w:rsidR="00000ED1" w:rsidRPr="00000ED1" w:rsidRDefault="00000ED1" w:rsidP="00000ED1">
      <w:pPr>
        <w:spacing w:before="60" w:after="60"/>
        <w:rPr>
          <w:rFonts w:eastAsia="Times New Roman" w:cs="Arial"/>
          <w:szCs w:val="22"/>
          <w:lang w:val="en-US" w:eastAsia="en-GB"/>
        </w:rPr>
      </w:pPr>
    </w:p>
    <w:p w14:paraId="7D26BD46" w14:textId="77777777" w:rsidR="00000ED1" w:rsidRPr="00000ED1" w:rsidRDefault="00000ED1" w:rsidP="00000ED1">
      <w:pPr>
        <w:spacing w:before="60" w:after="60"/>
        <w:rPr>
          <w:rFonts w:eastAsia="Times New Roman" w:cs="Arial"/>
          <w:szCs w:val="22"/>
          <w:lang w:val="en-US" w:eastAsia="en-GB"/>
        </w:rPr>
      </w:pPr>
      <w:r w:rsidRPr="00000ED1">
        <w:rPr>
          <w:rFonts w:eastAsia="Times New Roman" w:cs="Arial"/>
          <w:b/>
          <w:bCs/>
          <w:szCs w:val="22"/>
          <w:lang w:val="en-US" w:eastAsia="en-GB"/>
        </w:rPr>
        <w:t>Plastics Circular Economy Feedstock Study, Alberta Government, April 2023 – September 2023:</w:t>
      </w:r>
      <w:r w:rsidRPr="00000ED1">
        <w:rPr>
          <w:rFonts w:eastAsia="Times New Roman" w:cs="Arial"/>
          <w:szCs w:val="22"/>
          <w:lang w:val="en-US" w:eastAsia="en-GB"/>
        </w:rPr>
        <w:t xml:space="preserve"> </w:t>
      </w:r>
    </w:p>
    <w:p w14:paraId="52381EFD"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Cs/>
          <w:szCs w:val="22"/>
          <w:lang w:val="en-US" w:eastAsia="en-GB"/>
        </w:rPr>
        <w:t>The Alberta Government identified the opportunity to collect and recycle more plastic than is currently captured, with the aspiration of creating a plastics circular economy in the province. Eunomia was commissioned to assess the quantity of post-consumer plastic waste that may be available for recycling in Alberta and surrounding Canadian provinces and US states. The project assessed plastic waste generation from select sectors and for specific product types for a given data year, reporting on material availability by resin type and end-of-life (EOL) management pathway. The output reflected quantities of material available for use as recycling feedstock if collection and sortation systems were in place and the economics were favorable. The model also included estimates of fractions of materials going to various EOL management pathways, rates of contamination, and other factors important to strategizing how to maximize future access to potentially recyclable material.</w:t>
      </w:r>
    </w:p>
    <w:p w14:paraId="0C2D8786" w14:textId="77777777" w:rsidR="00000ED1" w:rsidRPr="00000ED1" w:rsidRDefault="00000ED1" w:rsidP="00000ED1">
      <w:pPr>
        <w:spacing w:before="60" w:after="60"/>
        <w:rPr>
          <w:rFonts w:eastAsia="Times New Roman" w:cs="Arial"/>
          <w:bCs/>
          <w:szCs w:val="22"/>
          <w:lang w:val="en-US" w:eastAsia="en-GB"/>
        </w:rPr>
      </w:pPr>
    </w:p>
    <w:p w14:paraId="49B4DFE5" w14:textId="77777777" w:rsidR="00000ED1" w:rsidRPr="00000ED1" w:rsidRDefault="00000ED1" w:rsidP="00000ED1">
      <w:pPr>
        <w:spacing w:before="60" w:after="60"/>
        <w:rPr>
          <w:rFonts w:eastAsia="Times New Roman" w:cs="Arial"/>
          <w:b/>
          <w:bCs/>
          <w:szCs w:val="22"/>
          <w:lang w:val="en-US" w:eastAsia="en-GB"/>
        </w:rPr>
      </w:pPr>
      <w:r w:rsidRPr="00000ED1">
        <w:rPr>
          <w:rFonts w:eastAsia="Times New Roman" w:cs="Arial"/>
          <w:b/>
          <w:bCs/>
          <w:szCs w:val="22"/>
          <w:lang w:val="en-US" w:eastAsia="en-GB"/>
        </w:rPr>
        <w:t xml:space="preserve">Consumer Packaging and Paper Products Study, Washington Department of Ecology, 2022: </w:t>
      </w:r>
    </w:p>
    <w:p w14:paraId="3AFE2138" w14:textId="77777777" w:rsidR="00000ED1" w:rsidRPr="00000ED1" w:rsidRDefault="00000ED1" w:rsidP="00000ED1">
      <w:pPr>
        <w:spacing w:before="60" w:after="60"/>
        <w:rPr>
          <w:rFonts w:eastAsia="Times New Roman" w:cs="Arial"/>
          <w:szCs w:val="22"/>
          <w:lang w:val="en-US" w:eastAsia="en-GB"/>
        </w:rPr>
      </w:pPr>
      <w:r w:rsidRPr="00000ED1">
        <w:rPr>
          <w:rFonts w:eastAsia="Times New Roman" w:cs="Arial"/>
          <w:szCs w:val="22"/>
          <w:lang w:val="en-US" w:eastAsia="en-GB"/>
        </w:rPr>
        <w:t>Eunomia was commissioned by the Washington Department of Ecology to develop a detailed and comprehensive current baseline account of all consumer packaging and paper products within the state of Washington as well as recycling rates for these materials. As part of this project, Eunomia also identified a subset of problematic materials and performed a landscape review of policy measures that could address them, including EPR, DRS, bans, labeling requirements, postconsumer recycled content requirements, and reuse programs.</w:t>
      </w:r>
    </w:p>
    <w:p w14:paraId="25ED3F22" w14:textId="77777777" w:rsidR="00000ED1" w:rsidRPr="00000ED1" w:rsidRDefault="00000ED1" w:rsidP="00000ED1">
      <w:pPr>
        <w:spacing w:before="60" w:after="60"/>
        <w:rPr>
          <w:rFonts w:eastAsia="Times New Roman" w:cs="Arial"/>
          <w:szCs w:val="22"/>
          <w:lang w:val="en-US" w:eastAsia="en-GB"/>
        </w:rPr>
      </w:pPr>
    </w:p>
    <w:p w14:paraId="199BC16A" w14:textId="77777777" w:rsidR="00000ED1" w:rsidRPr="00000ED1" w:rsidRDefault="00000ED1" w:rsidP="00000ED1">
      <w:pPr>
        <w:spacing w:before="60" w:after="60"/>
        <w:rPr>
          <w:rFonts w:eastAsia="Times New Roman" w:cs="Arial"/>
          <w:b/>
          <w:bCs/>
          <w:szCs w:val="22"/>
          <w:lang w:val="en-US" w:eastAsia="en-GB"/>
        </w:rPr>
      </w:pPr>
      <w:r w:rsidRPr="00000ED1">
        <w:rPr>
          <w:rFonts w:eastAsia="Times New Roman" w:cs="Arial"/>
          <w:b/>
          <w:bCs/>
          <w:szCs w:val="22"/>
          <w:lang w:val="en-US" w:eastAsia="en-GB"/>
        </w:rPr>
        <w:t>Zero Waste Plan and Implementation, City of Hoboken, 2022 – Ongoing:</w:t>
      </w:r>
    </w:p>
    <w:p w14:paraId="0757AC9E" w14:textId="06A89BF6" w:rsidR="00000ED1" w:rsidRPr="00000ED1" w:rsidRDefault="00000ED1" w:rsidP="00000ED1">
      <w:pPr>
        <w:spacing w:before="60" w:after="60"/>
        <w:rPr>
          <w:rFonts w:eastAsia="Times New Roman" w:cs="Arial"/>
          <w:szCs w:val="22"/>
          <w:lang w:val="en-US" w:eastAsia="en-GB"/>
        </w:rPr>
      </w:pPr>
      <w:r w:rsidRPr="00000ED1">
        <w:rPr>
          <w:rFonts w:eastAsia="Times New Roman" w:cs="Arial"/>
          <w:szCs w:val="22"/>
          <w:lang w:val="en-US" w:eastAsia="en-GB"/>
        </w:rPr>
        <w:t xml:space="preserve">Eunomia was commissioned by the City of Hoboken to develop a Zero Waste Plan. The plan shall evaluate current operations to increase diversion, identify efficiencies, and reduce costs for the City of Hoboken. This work includes a waste audit of the residential and commercial sectors, a cost of service evaluation, the development of a long list of recommendations and refinement into an action plan. Eunomia also assisted the </w:t>
      </w:r>
      <w:r w:rsidR="00513F18" w:rsidRPr="00000ED1">
        <w:rPr>
          <w:rFonts w:eastAsia="Times New Roman" w:cs="Arial"/>
          <w:szCs w:val="22"/>
          <w:lang w:val="en-US" w:eastAsia="en-GB"/>
        </w:rPr>
        <w:t>city</w:t>
      </w:r>
      <w:r w:rsidRPr="00000ED1">
        <w:rPr>
          <w:rFonts w:eastAsia="Times New Roman" w:cs="Arial"/>
          <w:szCs w:val="22"/>
          <w:lang w:val="en-US" w:eastAsia="en-GB"/>
        </w:rPr>
        <w:t xml:space="preserve"> with stakeholder outreach including the development of community surveys.</w:t>
      </w:r>
      <w:r w:rsidRPr="00000ED1">
        <w:rPr>
          <w:rFonts w:ascii="Open Sans" w:eastAsia="Times New Roman" w:hAnsi="Open Sans" w:cs="Open Sans"/>
          <w:color w:val="262626"/>
          <w:spacing w:val="-4"/>
          <w:szCs w:val="20"/>
          <w:shd w:val="clear" w:color="auto" w:fill="FFFFFF"/>
          <w:lang w:val="en-US" w:eastAsia="en-GB"/>
        </w:rPr>
        <w:t xml:space="preserve"> </w:t>
      </w:r>
      <w:r w:rsidRPr="00000ED1">
        <w:rPr>
          <w:rFonts w:eastAsia="Times New Roman" w:cs="Arial"/>
          <w:szCs w:val="22"/>
          <w:lang w:val="en-US" w:eastAsia="en-GB"/>
        </w:rPr>
        <w:t xml:space="preserve">After developing the zero waste plan for the City of Hoboken, Eunomia was commissioned to support </w:t>
      </w:r>
      <w:r w:rsidR="00513F18" w:rsidRPr="00000ED1">
        <w:rPr>
          <w:rFonts w:eastAsia="Times New Roman" w:cs="Arial"/>
          <w:szCs w:val="22"/>
          <w:lang w:val="en-US" w:eastAsia="en-GB"/>
        </w:rPr>
        <w:t>the</w:t>
      </w:r>
      <w:r w:rsidRPr="00000ED1">
        <w:rPr>
          <w:rFonts w:eastAsia="Times New Roman" w:cs="Arial"/>
          <w:szCs w:val="22"/>
          <w:lang w:val="en-US" w:eastAsia="en-GB"/>
        </w:rPr>
        <w:t xml:space="preserve"> implementation of the plan.</w:t>
      </w:r>
    </w:p>
    <w:p w14:paraId="4FC85353" w14:textId="77777777" w:rsidR="00000ED1" w:rsidRPr="00000ED1" w:rsidRDefault="00000ED1" w:rsidP="00000ED1">
      <w:pPr>
        <w:spacing w:before="60" w:after="60"/>
        <w:rPr>
          <w:rFonts w:eastAsia="Times New Roman" w:cs="Arial"/>
          <w:b/>
          <w:bCs/>
          <w:szCs w:val="22"/>
          <w:lang w:val="en-US" w:eastAsia="en-GB"/>
        </w:rPr>
      </w:pPr>
    </w:p>
    <w:p w14:paraId="7617CC4F" w14:textId="77777777" w:rsidR="00000ED1" w:rsidRPr="00000ED1" w:rsidRDefault="00000ED1" w:rsidP="00000ED1">
      <w:pPr>
        <w:spacing w:before="60" w:after="60"/>
        <w:rPr>
          <w:rFonts w:eastAsia="Times New Roman" w:cs="Arial"/>
          <w:szCs w:val="22"/>
          <w:lang w:val="en-US" w:eastAsia="en-GB"/>
        </w:rPr>
      </w:pPr>
    </w:p>
    <w:p w14:paraId="190645CB" w14:textId="409F04A3" w:rsidR="00000ED1" w:rsidRPr="00000ED1" w:rsidRDefault="00000ED1">
      <w:pPr>
        <w:spacing w:before="0" w:after="0"/>
        <w:rPr>
          <w:rFonts w:eastAsia="Times New Roman" w:cs="Times New Roman"/>
          <w:b/>
          <w:spacing w:val="-4"/>
          <w:szCs w:val="24"/>
          <w:lang w:val="en-US" w:eastAsia="en-GB"/>
        </w:rPr>
      </w:pPr>
      <w:r w:rsidRPr="00000ED1">
        <w:rPr>
          <w:rFonts w:eastAsia="Times New Roman" w:cs="Times New Roman"/>
          <w:b/>
          <w:spacing w:val="-4"/>
          <w:szCs w:val="24"/>
          <w:lang w:val="en-US" w:eastAsia="en-GB"/>
        </w:rPr>
        <w:br w:type="page"/>
      </w:r>
    </w:p>
    <w:tbl>
      <w:tblPr>
        <w:tblpPr w:leftFromText="180" w:rightFromText="180" w:vertAnchor="page" w:horzAnchor="margin" w:tblpXSpec="center" w:tblpY="895"/>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673"/>
        <w:gridCol w:w="169"/>
        <w:gridCol w:w="3061"/>
        <w:gridCol w:w="3039"/>
      </w:tblGrid>
      <w:tr w:rsidR="00616E2D" w:rsidRPr="00000ED1" w14:paraId="16D5EDDF" w14:textId="77777777" w:rsidTr="005E6445">
        <w:trPr>
          <w:trHeight w:val="1809"/>
        </w:trPr>
        <w:tc>
          <w:tcPr>
            <w:tcW w:w="1414" w:type="dxa"/>
            <w:tcBorders>
              <w:top w:val="nil"/>
              <w:left w:val="nil"/>
              <w:bottom w:val="dotted" w:sz="4" w:space="0" w:color="auto"/>
              <w:right w:val="nil"/>
            </w:tcBorders>
            <w:shd w:val="clear" w:color="auto" w:fill="26B79D"/>
            <w:vAlign w:val="bottom"/>
          </w:tcPr>
          <w:p w14:paraId="34A2E5C6" w14:textId="77777777" w:rsidR="00616E2D" w:rsidRPr="00000ED1" w:rsidRDefault="00616E2D" w:rsidP="00616E2D">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anchor distT="0" distB="0" distL="114300" distR="114300" simplePos="0" relativeHeight="251722752" behindDoc="1" locked="0" layoutInCell="1" allowOverlap="1" wp14:anchorId="2122E6DC" wp14:editId="22A713EA">
                  <wp:simplePos x="0" y="0"/>
                  <wp:positionH relativeFrom="column">
                    <wp:posOffset>-22225</wp:posOffset>
                  </wp:positionH>
                  <wp:positionV relativeFrom="paragraph">
                    <wp:posOffset>-1113790</wp:posOffset>
                  </wp:positionV>
                  <wp:extent cx="942975" cy="1029970"/>
                  <wp:effectExtent l="0" t="0" r="9525" b="0"/>
                  <wp:wrapSquare wrapText="bothSides"/>
                  <wp:docPr id="1753203086" name="Picture 1753203086" descr="A person with long brown hair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203086" name="Picture 1753203086" descr="A person with long brown hair smiling&#10;&#10;Description automatically generated"/>
                          <pic:cNvPicPr/>
                        </pic:nvPicPr>
                        <pic:blipFill rotWithShape="1">
                          <a:blip r:embed="rId39" cstate="print">
                            <a:extLst>
                              <a:ext uri="{28A0092B-C50C-407E-A947-70E740481C1C}">
                                <a14:useLocalDpi xmlns:a14="http://schemas.microsoft.com/office/drawing/2010/main" val="0"/>
                              </a:ext>
                            </a:extLst>
                          </a:blip>
                          <a:srcRect t="4106" b="23050"/>
                          <a:stretch/>
                        </pic:blipFill>
                        <pic:spPr bwMode="auto">
                          <a:xfrm>
                            <a:off x="0" y="0"/>
                            <a:ext cx="942975" cy="1029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842" w:type="dxa"/>
            <w:gridSpan w:val="2"/>
            <w:tcBorders>
              <w:top w:val="nil"/>
              <w:left w:val="nil"/>
              <w:bottom w:val="dotted" w:sz="4" w:space="0" w:color="auto"/>
              <w:right w:val="nil"/>
            </w:tcBorders>
            <w:shd w:val="clear" w:color="auto" w:fill="26B79D"/>
          </w:tcPr>
          <w:p w14:paraId="68559FEA" w14:textId="77777777" w:rsidR="00616E2D" w:rsidRPr="00D37D7E" w:rsidRDefault="00616E2D" w:rsidP="00616E2D">
            <w:pPr>
              <w:shd w:val="clear" w:color="auto" w:fill="26B79D"/>
              <w:spacing w:before="0" w:after="0"/>
              <w:rPr>
                <w:rFonts w:eastAsia="Times New Roman" w:cs="Arial"/>
                <w:b/>
                <w:bCs/>
                <w:color w:val="FFFFFF"/>
                <w:spacing w:val="-4"/>
                <w:sz w:val="24"/>
                <w:szCs w:val="24"/>
                <w:lang w:val="en-US" w:eastAsia="en-GB"/>
              </w:rPr>
            </w:pPr>
            <w:r w:rsidRPr="00D37D7E">
              <w:rPr>
                <w:rFonts w:eastAsia="Times New Roman" w:cs="Arial"/>
                <w:b/>
                <w:bCs/>
                <w:color w:val="FFFFFF"/>
                <w:spacing w:val="-4"/>
                <w:sz w:val="24"/>
                <w:szCs w:val="24"/>
                <w:lang w:val="en-US" w:eastAsia="en-GB"/>
              </w:rPr>
              <w:t>Kaitlin Reese</w:t>
            </w:r>
          </w:p>
          <w:p w14:paraId="37E4BCAF" w14:textId="77777777" w:rsidR="00616E2D" w:rsidRPr="00D37D7E" w:rsidRDefault="00616E2D" w:rsidP="00616E2D">
            <w:pPr>
              <w:spacing w:before="120"/>
              <w:rPr>
                <w:rFonts w:eastAsia="Times New Roman" w:cs="Arial"/>
                <w:spacing w:val="-4"/>
                <w:szCs w:val="24"/>
                <w:lang w:val="en-US" w:eastAsia="en-GB"/>
              </w:rPr>
            </w:pPr>
            <w:r w:rsidRPr="00D37D7E">
              <w:rPr>
                <w:rFonts w:eastAsia="Times New Roman" w:cs="Arial"/>
                <w:spacing w:val="-4"/>
                <w:szCs w:val="24"/>
                <w:lang w:val="en-US" w:eastAsia="en-GB"/>
              </w:rPr>
              <w:t>Consultant</w:t>
            </w:r>
          </w:p>
          <w:p w14:paraId="5D2755E5" w14:textId="77777777" w:rsidR="00616E2D" w:rsidRPr="00D37D7E" w:rsidRDefault="00616E2D" w:rsidP="00616E2D">
            <w:pPr>
              <w:spacing w:before="120"/>
              <w:rPr>
                <w:rFonts w:eastAsia="Times New Roman" w:cs="Arial"/>
                <w:spacing w:val="-4"/>
                <w:szCs w:val="24"/>
                <w:lang w:val="en-US" w:eastAsia="en-GB"/>
              </w:rPr>
            </w:pPr>
            <w:r w:rsidRPr="00D37D7E">
              <w:rPr>
                <w:rFonts w:eastAsia="Times New Roman" w:cs="Arial"/>
                <w:noProof/>
                <w:spacing w:val="-4"/>
                <w:szCs w:val="24"/>
                <w:lang w:val="en-US" w:eastAsia="en-GB"/>
              </w:rPr>
              <w:drawing>
                <wp:inline distT="0" distB="0" distL="0" distR="0" wp14:anchorId="24275148" wp14:editId="1365F546">
                  <wp:extent cx="134620" cy="134620"/>
                  <wp:effectExtent l="0" t="0" r="0" b="0"/>
                  <wp:docPr id="410549621" name="Picture 410549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D37D7E">
              <w:rPr>
                <w:rFonts w:eastAsia="Times New Roman" w:cs="Arial"/>
                <w:spacing w:val="-4"/>
                <w:szCs w:val="24"/>
                <w:lang w:val="en-US" w:eastAsia="en-GB"/>
              </w:rPr>
              <w:t xml:space="preserve"> New York</w:t>
            </w:r>
          </w:p>
        </w:tc>
        <w:tc>
          <w:tcPr>
            <w:tcW w:w="6100" w:type="dxa"/>
            <w:gridSpan w:val="2"/>
            <w:tcBorders>
              <w:top w:val="nil"/>
              <w:left w:val="nil"/>
              <w:bottom w:val="dotted" w:sz="4" w:space="0" w:color="auto"/>
              <w:right w:val="nil"/>
            </w:tcBorders>
            <w:shd w:val="clear" w:color="auto" w:fill="26B79D"/>
          </w:tcPr>
          <w:p w14:paraId="4917279B" w14:textId="1D820963" w:rsidR="00616E2D" w:rsidRPr="00D37D7E" w:rsidRDefault="00D37D7E" w:rsidP="00616E2D">
            <w:pPr>
              <w:shd w:val="clear" w:color="auto" w:fill="26B79D"/>
              <w:spacing w:before="0" w:after="0"/>
              <w:rPr>
                <w:rFonts w:eastAsia="Times New Roman" w:cs="Arial"/>
                <w:b/>
                <w:bCs/>
                <w:color w:val="FFFFFF"/>
                <w:spacing w:val="-4"/>
                <w:sz w:val="24"/>
                <w:szCs w:val="24"/>
                <w:lang w:val="en-US" w:eastAsia="en-GB"/>
              </w:rPr>
            </w:pPr>
            <w:r w:rsidRPr="00D37D7E">
              <w:rPr>
                <w:rFonts w:eastAsia="Times New Roman" w:cs="Arial"/>
                <w:b/>
                <w:bCs/>
                <w:color w:val="FFFFFF"/>
                <w:spacing w:val="-4"/>
                <w:sz w:val="24"/>
                <w:szCs w:val="24"/>
                <w:lang w:val="en-US" w:eastAsia="en-GB"/>
              </w:rPr>
              <w:t>Modeler/</w:t>
            </w:r>
            <w:r w:rsidR="00616E2D" w:rsidRPr="00D37D7E">
              <w:rPr>
                <w:rFonts w:eastAsia="Times New Roman" w:cs="Arial"/>
                <w:b/>
                <w:bCs/>
                <w:color w:val="FFFFFF"/>
                <w:spacing w:val="-4"/>
                <w:sz w:val="24"/>
                <w:szCs w:val="24"/>
                <w:lang w:val="en-US" w:eastAsia="en-GB"/>
              </w:rPr>
              <w:t>Researcher</w:t>
            </w:r>
          </w:p>
          <w:p w14:paraId="185730FD" w14:textId="77777777" w:rsidR="00616E2D" w:rsidRPr="00D37D7E" w:rsidRDefault="00616E2D" w:rsidP="00D37D7E">
            <w:pPr>
              <w:pStyle w:val="ListParagraph"/>
              <w:numPr>
                <w:ilvl w:val="0"/>
                <w:numId w:val="40"/>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Strong quantitative and qualitative research skills.</w:t>
            </w:r>
          </w:p>
          <w:p w14:paraId="63FF1EEB" w14:textId="77777777" w:rsidR="00616E2D" w:rsidRPr="00D37D7E" w:rsidRDefault="00616E2D" w:rsidP="00D37D7E">
            <w:pPr>
              <w:pStyle w:val="ListParagraph"/>
              <w:numPr>
                <w:ilvl w:val="0"/>
                <w:numId w:val="40"/>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Knowledge of circular green building practices.</w:t>
            </w:r>
          </w:p>
          <w:p w14:paraId="4D520260" w14:textId="77777777" w:rsidR="00616E2D" w:rsidRPr="00D37D7E" w:rsidRDefault="00616E2D" w:rsidP="00D37D7E">
            <w:pPr>
              <w:pStyle w:val="ListParagraph"/>
              <w:numPr>
                <w:ilvl w:val="0"/>
                <w:numId w:val="40"/>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Skilled in handling and analyzing large datasets.</w:t>
            </w:r>
          </w:p>
          <w:p w14:paraId="5E31F105" w14:textId="77777777" w:rsidR="00616E2D" w:rsidRPr="00D37D7E" w:rsidRDefault="00616E2D" w:rsidP="00D37D7E">
            <w:pPr>
              <w:pStyle w:val="ListParagraph"/>
              <w:numPr>
                <w:ilvl w:val="0"/>
                <w:numId w:val="40"/>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Ability to manage diverging stakeholder interests.</w:t>
            </w:r>
          </w:p>
          <w:p w14:paraId="3CF825FB" w14:textId="47EE980C" w:rsidR="00616E2D" w:rsidRPr="00D37D7E" w:rsidRDefault="00616E2D" w:rsidP="00D37D7E">
            <w:pPr>
              <w:pStyle w:val="ListParagraph"/>
              <w:numPr>
                <w:ilvl w:val="0"/>
                <w:numId w:val="40"/>
              </w:numPr>
              <w:spacing w:before="40" w:after="100"/>
              <w:rPr>
                <w:rFonts w:eastAsia="Times New Roman" w:cs="Times New Roman"/>
                <w:b/>
                <w:spacing w:val="-4"/>
                <w:szCs w:val="24"/>
                <w:lang w:val="en-US" w:eastAsia="en-GB"/>
              </w:rPr>
            </w:pPr>
            <w:r w:rsidRPr="00D37D7E">
              <w:rPr>
                <w:rFonts w:eastAsia="Times New Roman" w:cs="Times New Roman"/>
                <w:b/>
                <w:spacing w:val="-4"/>
                <w:szCs w:val="24"/>
                <w:lang w:val="en-US" w:eastAsia="en-GB"/>
              </w:rPr>
              <w:t>Expe</w:t>
            </w:r>
            <w:r w:rsidR="00D37D7E" w:rsidRPr="00D37D7E">
              <w:rPr>
                <w:rFonts w:eastAsia="Times New Roman" w:cs="Times New Roman"/>
                <w:b/>
                <w:spacing w:val="-4"/>
                <w:szCs w:val="24"/>
                <w:lang w:val="en-US" w:eastAsia="en-GB"/>
              </w:rPr>
              <w:t>r</w:t>
            </w:r>
            <w:r w:rsidRPr="00D37D7E">
              <w:rPr>
                <w:rFonts w:eastAsia="Times New Roman" w:cs="Times New Roman"/>
                <w:b/>
                <w:spacing w:val="-4"/>
                <w:szCs w:val="24"/>
                <w:lang w:val="en-US" w:eastAsia="en-GB"/>
              </w:rPr>
              <w:t>ience in local government sustainability work.</w:t>
            </w:r>
          </w:p>
        </w:tc>
      </w:tr>
      <w:tr w:rsidR="00616E2D" w:rsidRPr="00000ED1" w14:paraId="04026B0F" w14:textId="77777777" w:rsidTr="005E6445">
        <w:trPr>
          <w:trHeight w:val="118"/>
        </w:trPr>
        <w:tc>
          <w:tcPr>
            <w:tcW w:w="9356" w:type="dxa"/>
            <w:gridSpan w:val="5"/>
            <w:tcBorders>
              <w:left w:val="nil"/>
              <w:bottom w:val="nil"/>
              <w:right w:val="nil"/>
            </w:tcBorders>
            <w:shd w:val="clear" w:color="auto" w:fill="auto"/>
          </w:tcPr>
          <w:p w14:paraId="281335C4"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616E2D" w:rsidRPr="00000ED1" w14:paraId="06AEFCD4" w14:textId="77777777" w:rsidTr="005E6445">
        <w:trPr>
          <w:trHeight w:val="497"/>
        </w:trPr>
        <w:tc>
          <w:tcPr>
            <w:tcW w:w="3087" w:type="dxa"/>
            <w:gridSpan w:val="2"/>
            <w:tcBorders>
              <w:top w:val="nil"/>
              <w:left w:val="nil"/>
              <w:bottom w:val="dotted" w:sz="4" w:space="0" w:color="auto"/>
              <w:right w:val="nil"/>
            </w:tcBorders>
            <w:shd w:val="clear" w:color="auto" w:fill="auto"/>
          </w:tcPr>
          <w:p w14:paraId="6BD1E388"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Research for model building</w:t>
            </w:r>
          </w:p>
        </w:tc>
        <w:tc>
          <w:tcPr>
            <w:tcW w:w="3230" w:type="dxa"/>
            <w:gridSpan w:val="2"/>
            <w:tcBorders>
              <w:top w:val="nil"/>
              <w:left w:val="nil"/>
              <w:bottom w:val="dotted" w:sz="4" w:space="0" w:color="auto"/>
              <w:right w:val="nil"/>
            </w:tcBorders>
            <w:shd w:val="clear" w:color="auto" w:fill="auto"/>
          </w:tcPr>
          <w:p w14:paraId="6E12C460"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Zero waste and green buildings</w:t>
            </w:r>
          </w:p>
        </w:tc>
        <w:tc>
          <w:tcPr>
            <w:tcW w:w="3039" w:type="dxa"/>
            <w:tcBorders>
              <w:top w:val="nil"/>
              <w:left w:val="nil"/>
              <w:bottom w:val="dotted" w:sz="4" w:space="0" w:color="auto"/>
              <w:right w:val="nil"/>
            </w:tcBorders>
            <w:shd w:val="clear" w:color="auto" w:fill="auto"/>
          </w:tcPr>
          <w:p w14:paraId="61048D56" w14:textId="77777777" w:rsidR="00616E2D" w:rsidRPr="00000ED1" w:rsidRDefault="00616E2D" w:rsidP="00616E2D">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Stakeholder engagement and surveying</w:t>
            </w:r>
          </w:p>
        </w:tc>
      </w:tr>
      <w:tr w:rsidR="00616E2D" w:rsidRPr="00000ED1" w14:paraId="084D7E87" w14:textId="77777777" w:rsidTr="005E6445">
        <w:trPr>
          <w:trHeight w:val="267"/>
        </w:trPr>
        <w:tc>
          <w:tcPr>
            <w:tcW w:w="9356" w:type="dxa"/>
            <w:gridSpan w:val="5"/>
            <w:tcBorders>
              <w:left w:val="nil"/>
              <w:bottom w:val="nil"/>
              <w:right w:val="nil"/>
            </w:tcBorders>
            <w:shd w:val="clear" w:color="auto" w:fill="auto"/>
          </w:tcPr>
          <w:p w14:paraId="022609AA"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616E2D" w:rsidRPr="00000ED1" w14:paraId="18B8D45A" w14:textId="77777777" w:rsidTr="005E6445">
        <w:trPr>
          <w:trHeight w:val="666"/>
        </w:trPr>
        <w:tc>
          <w:tcPr>
            <w:tcW w:w="9356" w:type="dxa"/>
            <w:gridSpan w:val="5"/>
            <w:tcBorders>
              <w:top w:val="nil"/>
              <w:left w:val="nil"/>
              <w:bottom w:val="dotted" w:sz="4" w:space="0" w:color="auto"/>
              <w:right w:val="nil"/>
            </w:tcBorders>
            <w:shd w:val="clear" w:color="auto" w:fill="auto"/>
          </w:tcPr>
          <w:p w14:paraId="1FFBA444" w14:textId="77777777" w:rsidR="00616E2D" w:rsidRPr="00000ED1" w:rsidRDefault="00616E2D" w:rsidP="00616E2D">
            <w:pPr>
              <w:numPr>
                <w:ilvl w:val="0"/>
                <w:numId w:val="5"/>
              </w:numPr>
              <w:spacing w:before="120"/>
              <w:contextualSpacing/>
              <w:rPr>
                <w:rFonts w:eastAsia="Times New Roman" w:cs="Arial"/>
                <w:szCs w:val="22"/>
                <w:lang w:val="en-US" w:eastAsia="en-GB"/>
              </w:rPr>
            </w:pPr>
            <w:r w:rsidRPr="00000ED1">
              <w:rPr>
                <w:rFonts w:eastAsia="Times New Roman" w:cs="Arial"/>
                <w:szCs w:val="22"/>
                <w:lang w:val="en-US" w:eastAsia="en-GB"/>
              </w:rPr>
              <w:t>2020: Certificate in Sustainable Business, UVA McIntire School of Commerce</w:t>
            </w:r>
          </w:p>
          <w:p w14:paraId="13D9770C" w14:textId="77777777" w:rsidR="00616E2D" w:rsidRPr="00000ED1" w:rsidRDefault="00616E2D" w:rsidP="00616E2D">
            <w:pPr>
              <w:numPr>
                <w:ilvl w:val="0"/>
                <w:numId w:val="5"/>
              </w:numPr>
              <w:spacing w:before="120"/>
              <w:contextualSpacing/>
              <w:rPr>
                <w:rFonts w:eastAsia="Times New Roman" w:cs="Arial"/>
                <w:szCs w:val="22"/>
                <w:lang w:val="en-US" w:eastAsia="en-GB"/>
              </w:rPr>
            </w:pPr>
            <w:r w:rsidRPr="00000ED1">
              <w:rPr>
                <w:rFonts w:eastAsia="Times New Roman" w:cs="Arial"/>
                <w:szCs w:val="22"/>
                <w:lang w:val="en-US" w:eastAsia="en-GB"/>
              </w:rPr>
              <w:t>2016-2020: B.A., Environmental Studies, Haverford College</w:t>
            </w:r>
          </w:p>
        </w:tc>
      </w:tr>
      <w:tr w:rsidR="00616E2D" w:rsidRPr="00000ED1" w14:paraId="612114AB" w14:textId="77777777" w:rsidTr="005E6445">
        <w:trPr>
          <w:trHeight w:val="161"/>
        </w:trPr>
        <w:tc>
          <w:tcPr>
            <w:tcW w:w="9356" w:type="dxa"/>
            <w:gridSpan w:val="5"/>
            <w:tcBorders>
              <w:left w:val="nil"/>
              <w:bottom w:val="nil"/>
              <w:right w:val="nil"/>
            </w:tcBorders>
            <w:shd w:val="clear" w:color="auto" w:fill="auto"/>
          </w:tcPr>
          <w:p w14:paraId="05B73962" w14:textId="77777777" w:rsidR="00616E2D" w:rsidRPr="00000ED1" w:rsidRDefault="00616E2D" w:rsidP="00616E2D">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616E2D" w:rsidRPr="00000ED1" w14:paraId="6BBF3360" w14:textId="77777777" w:rsidTr="005E6445">
        <w:trPr>
          <w:trHeight w:val="1139"/>
        </w:trPr>
        <w:tc>
          <w:tcPr>
            <w:tcW w:w="9356" w:type="dxa"/>
            <w:gridSpan w:val="5"/>
            <w:tcBorders>
              <w:top w:val="nil"/>
              <w:left w:val="nil"/>
              <w:bottom w:val="dotted" w:sz="4" w:space="0" w:color="auto"/>
              <w:right w:val="nil"/>
            </w:tcBorders>
            <w:shd w:val="clear" w:color="auto" w:fill="auto"/>
          </w:tcPr>
          <w:p w14:paraId="4D22BED2" w14:textId="77777777" w:rsidR="00616E2D" w:rsidRPr="00000ED1" w:rsidRDefault="00616E2D" w:rsidP="00616E2D">
            <w:pPr>
              <w:numPr>
                <w:ilvl w:val="0"/>
                <w:numId w:val="6"/>
              </w:numPr>
              <w:spacing w:before="60" w:after="60"/>
              <w:rPr>
                <w:rFonts w:eastAsia="Times New Roman" w:cs="Arial"/>
                <w:szCs w:val="22"/>
                <w:lang w:val="en-US" w:eastAsia="en-GB"/>
              </w:rPr>
            </w:pPr>
            <w:r w:rsidRPr="00000ED1">
              <w:rPr>
                <w:rFonts w:eastAsia="Times New Roman" w:cs="Arial"/>
                <w:szCs w:val="22"/>
                <w:lang w:val="en-US" w:eastAsia="en-GB"/>
              </w:rPr>
              <w:t>Consultant, Eunomia Research &amp; Consulting Inc (September 2022 – Present)</w:t>
            </w:r>
          </w:p>
          <w:p w14:paraId="48FF6697" w14:textId="77777777" w:rsidR="00616E2D" w:rsidRPr="00000ED1" w:rsidRDefault="00616E2D" w:rsidP="00616E2D">
            <w:pPr>
              <w:numPr>
                <w:ilvl w:val="0"/>
                <w:numId w:val="6"/>
              </w:numPr>
              <w:spacing w:before="120"/>
              <w:contextualSpacing/>
              <w:rPr>
                <w:rFonts w:eastAsia="Times New Roman" w:cs="Arial"/>
                <w:szCs w:val="22"/>
                <w:lang w:val="en-US" w:eastAsia="en-GB"/>
              </w:rPr>
            </w:pPr>
            <w:r w:rsidRPr="00000ED1">
              <w:rPr>
                <w:rFonts w:eastAsia="Times New Roman" w:cs="Arial"/>
                <w:szCs w:val="22"/>
                <w:lang w:val="en-US" w:eastAsia="en-GB"/>
              </w:rPr>
              <w:t>Green Building Fellow, San Francisco Department of the Environment (2020 – 2022)</w:t>
            </w:r>
          </w:p>
          <w:p w14:paraId="090F82B4" w14:textId="77777777" w:rsidR="00616E2D" w:rsidRPr="00000ED1" w:rsidRDefault="00616E2D" w:rsidP="00616E2D">
            <w:pPr>
              <w:numPr>
                <w:ilvl w:val="0"/>
                <w:numId w:val="6"/>
              </w:numPr>
              <w:spacing w:before="120"/>
              <w:contextualSpacing/>
              <w:rPr>
                <w:rFonts w:eastAsia="Times New Roman" w:cs="Arial"/>
                <w:szCs w:val="22"/>
                <w:lang w:val="en-US" w:eastAsia="en-GB"/>
              </w:rPr>
            </w:pPr>
            <w:r w:rsidRPr="00000ED1">
              <w:rPr>
                <w:rFonts w:eastAsia="Times New Roman" w:cs="Arial"/>
                <w:szCs w:val="22"/>
                <w:lang w:val="en-US" w:eastAsia="en-GB"/>
              </w:rPr>
              <w:t>Sustainability Intern, Boyer Sudduth Environmental Consultants (2020)</w:t>
            </w:r>
          </w:p>
          <w:p w14:paraId="3315F0AF" w14:textId="77777777" w:rsidR="00616E2D" w:rsidRPr="00000ED1" w:rsidRDefault="00616E2D" w:rsidP="00616E2D">
            <w:pPr>
              <w:numPr>
                <w:ilvl w:val="0"/>
                <w:numId w:val="6"/>
              </w:numPr>
              <w:spacing w:before="120"/>
              <w:contextualSpacing/>
              <w:rPr>
                <w:rFonts w:eastAsia="Times New Roman" w:cs="Arial"/>
                <w:szCs w:val="22"/>
                <w:lang w:val="en-US" w:eastAsia="en-GB"/>
              </w:rPr>
            </w:pPr>
            <w:r w:rsidRPr="00000ED1">
              <w:rPr>
                <w:rFonts w:eastAsia="Times New Roman" w:cs="Arial"/>
                <w:szCs w:val="22"/>
                <w:lang w:val="en-US" w:eastAsia="en-GB"/>
              </w:rPr>
              <w:t>Sustainability Fellow, Haverford College Office of the President (2018 – 2020)</w:t>
            </w:r>
          </w:p>
        </w:tc>
      </w:tr>
    </w:tbl>
    <w:p w14:paraId="49D6AC64" w14:textId="77777777" w:rsidR="00FD233B" w:rsidRDefault="00FD233B" w:rsidP="00000ED1">
      <w:pPr>
        <w:spacing w:before="60" w:after="60"/>
        <w:rPr>
          <w:rFonts w:eastAsia="Times New Roman" w:cs="Arial"/>
          <w:b/>
          <w:bCs/>
          <w:color w:val="26B79D"/>
          <w:spacing w:val="-4"/>
          <w:szCs w:val="20"/>
          <w:lang w:val="en-US" w:eastAsia="en-GB"/>
        </w:rPr>
      </w:pPr>
    </w:p>
    <w:p w14:paraId="05C4ED0C" w14:textId="0606B191" w:rsidR="00000ED1" w:rsidRPr="00000ED1" w:rsidRDefault="00000ED1" w:rsidP="00000ED1">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6EC6A0B3"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Zero Waste Plan and Implementation, City of Hoboken, September 2022 – Present: </w:t>
      </w:r>
      <w:r w:rsidRPr="00000ED1">
        <w:rPr>
          <w:rFonts w:eastAsia="Times New Roman" w:cs="Arial"/>
          <w:bCs/>
          <w:szCs w:val="22"/>
          <w:lang w:val="en-US" w:eastAsia="en-GB"/>
        </w:rPr>
        <w:t>Eunomia was commissioned by the City of Hoboken to develop a Zero Waste Plan. The plan shall evaluate current operations to increase diversion, identify efficiencies, and reduce costs for the City of Hoboken. This work includes a waste audit of the residential and commercial sectors, a cost-of-service evaluation, the development of a long list of recommendations and refinement into an action plan. On this project, Kaitlin:</w:t>
      </w:r>
    </w:p>
    <w:p w14:paraId="550FEDD5" w14:textId="77777777" w:rsidR="00000ED1" w:rsidRPr="00000ED1" w:rsidRDefault="00000ED1" w:rsidP="00000ED1">
      <w:pPr>
        <w:spacing w:before="60" w:after="60"/>
        <w:ind w:left="720" w:hanging="360"/>
        <w:rPr>
          <w:rFonts w:eastAsia="Times New Roman" w:cs="Arial"/>
          <w:szCs w:val="22"/>
          <w:lang w:val="en-US" w:eastAsia="en-GB"/>
        </w:rPr>
      </w:pPr>
      <w:r w:rsidRPr="00000ED1">
        <w:rPr>
          <w:rFonts w:eastAsia="Times New Roman" w:cs="Arial"/>
          <w:szCs w:val="22"/>
          <w:lang w:val="en-US" w:eastAsia="en-GB"/>
        </w:rPr>
        <w:t>Assisted the city with stakeholder outreach including the development and analysis of community surveys.</w:t>
      </w:r>
    </w:p>
    <w:p w14:paraId="6DEB705E" w14:textId="77777777" w:rsidR="00000ED1" w:rsidRPr="00000ED1" w:rsidRDefault="00000ED1" w:rsidP="00000ED1">
      <w:pPr>
        <w:spacing w:before="60" w:after="60"/>
        <w:rPr>
          <w:rFonts w:eastAsia="Times New Roman" w:cs="Arial"/>
          <w:b/>
          <w:szCs w:val="22"/>
          <w:lang w:val="en-US" w:eastAsia="en-GB"/>
        </w:rPr>
      </w:pPr>
    </w:p>
    <w:p w14:paraId="7C42BE41" w14:textId="77777777" w:rsidR="00000ED1" w:rsidRPr="00000ED1" w:rsidRDefault="00000ED1" w:rsidP="00000ED1">
      <w:pPr>
        <w:spacing w:before="60" w:after="60"/>
        <w:rPr>
          <w:rFonts w:eastAsia="Times New Roman" w:cs="Arial"/>
          <w:bCs/>
          <w:szCs w:val="22"/>
          <w:lang w:val="en-US" w:eastAsia="en-GB"/>
        </w:rPr>
      </w:pPr>
      <w:r w:rsidRPr="00000ED1">
        <w:rPr>
          <w:rFonts w:eastAsia="Times New Roman" w:cs="Arial"/>
          <w:b/>
          <w:szCs w:val="22"/>
          <w:lang w:val="en-US" w:eastAsia="en-GB"/>
        </w:rPr>
        <w:t xml:space="preserve">Colorado Needs Assessment, Circular Action Alliance, August 2023 – January 2024: </w:t>
      </w:r>
      <w:r w:rsidRPr="00000ED1">
        <w:rPr>
          <w:rFonts w:eastAsia="Times New Roman" w:cs="Arial"/>
          <w:bCs/>
          <w:szCs w:val="22"/>
          <w:lang w:val="en-US" w:eastAsia="en-GB"/>
        </w:rPr>
        <w:t>Eunomia conducted a needs assessment for the State of Colorado’s recycling system for packaging, paper products, and foodservice as established In the Producer Responsibility Program for Statewide Recycling Act. This work includes research and modelling to develop an understanding of availability, capacity, performance, and gaps in recycling services; understanding of service costs, demographic factors and other variables to be considered in reimbursement rates of service providers; levels of contamination at MRFs and compost facilities; processing capacity of existing infrastructure; developing a proposed list of covered materials for inclusion in the minimum recyclable list; identifying opportunities for the use of innovative new technologies, and other analyses to support the newly established producer responsibility organization. On this project, Kaitlin:</w:t>
      </w:r>
    </w:p>
    <w:p w14:paraId="2789CA69" w14:textId="77777777" w:rsidR="00000ED1" w:rsidRPr="00000ED1" w:rsidRDefault="00000ED1" w:rsidP="00000ED1">
      <w:pPr>
        <w:spacing w:before="60" w:after="60"/>
        <w:ind w:left="720" w:hanging="360"/>
        <w:rPr>
          <w:rFonts w:eastAsia="Times New Roman" w:cs="Arial"/>
          <w:szCs w:val="22"/>
          <w:lang w:val="en-US" w:eastAsia="en-GB"/>
        </w:rPr>
      </w:pPr>
      <w:r w:rsidRPr="00000ED1">
        <w:rPr>
          <w:rFonts w:eastAsia="Times New Roman" w:cs="Arial"/>
          <w:szCs w:val="22"/>
          <w:lang w:val="en-US" w:eastAsia="en-GB"/>
        </w:rPr>
        <w:t>Created a survey that received responses from over 180 stakeholders.</w:t>
      </w:r>
    </w:p>
    <w:p w14:paraId="6C26EF4A" w14:textId="77777777" w:rsidR="00000ED1" w:rsidRPr="00000ED1" w:rsidRDefault="00000ED1" w:rsidP="00000ED1">
      <w:pPr>
        <w:spacing w:before="60" w:after="60"/>
        <w:ind w:left="720" w:hanging="360"/>
        <w:rPr>
          <w:rFonts w:eastAsia="Times New Roman" w:cs="Arial"/>
          <w:szCs w:val="22"/>
          <w:lang w:val="en-US" w:eastAsia="en-GB"/>
        </w:rPr>
      </w:pPr>
      <w:r w:rsidRPr="00000ED1">
        <w:rPr>
          <w:rFonts w:eastAsia="Times New Roman" w:cs="Arial"/>
          <w:szCs w:val="22"/>
          <w:lang w:val="en-US" w:eastAsia="en-GB"/>
        </w:rPr>
        <w:t>Conducted rigorous research and supported with modelling.</w:t>
      </w:r>
    </w:p>
    <w:p w14:paraId="13166490" w14:textId="77777777" w:rsidR="00000ED1" w:rsidRPr="00000ED1" w:rsidRDefault="00000ED1" w:rsidP="00000ED1">
      <w:pPr>
        <w:spacing w:before="60" w:after="60"/>
        <w:rPr>
          <w:rFonts w:eastAsia="Times New Roman" w:cs="Arial"/>
          <w:b/>
          <w:szCs w:val="22"/>
          <w:lang w:val="en-US" w:eastAsia="en-GB"/>
        </w:rPr>
      </w:pPr>
    </w:p>
    <w:p w14:paraId="5D1CA84D"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50 States of Recycling Refresh, Ball Packaging NA, November 2022 – November 2023: </w:t>
      </w:r>
      <w:r w:rsidRPr="00000ED1">
        <w:rPr>
          <w:rFonts w:eastAsia="Times New Roman" w:cs="Arial"/>
          <w:bCs/>
          <w:szCs w:val="22"/>
          <w:lang w:val="en-US" w:eastAsia="en-GB"/>
        </w:rPr>
        <w:t>This project was a follow up report to the 2021 analysis which was a first ever state-by-state, like-for-like comparison of municipal packaging recycling rates in the US. The report presents recycling rates for common packaging materials (plastic bottles and trays, glass bottles and jars, aluminum cans, steel cans, cardboard, and boxboard) in terms of material reprocessed rather than material collected for recycling. On this project, Kaitlin:</w:t>
      </w:r>
    </w:p>
    <w:p w14:paraId="488A433C" w14:textId="4956E6EF" w:rsidR="00000ED1" w:rsidRPr="00000ED1" w:rsidRDefault="00000ED1" w:rsidP="0025335D">
      <w:pPr>
        <w:spacing w:before="60" w:after="60"/>
        <w:ind w:left="720" w:hanging="360"/>
        <w:rPr>
          <w:rFonts w:eastAsia="Times New Roman" w:cs="Arial"/>
          <w:szCs w:val="22"/>
          <w:lang w:val="en-US" w:eastAsia="en-GB"/>
        </w:rPr>
      </w:pPr>
      <w:r w:rsidRPr="00000ED1">
        <w:rPr>
          <w:rFonts w:eastAsia="Times New Roman" w:cs="Arial"/>
          <w:szCs w:val="22"/>
          <w:lang w:val="en-US" w:eastAsia="en-GB"/>
        </w:rPr>
        <w:t>Supported research and modelling for the development of a more in-depth case study report on the state of Colorado and its upcoming EPR implementation.</w:t>
      </w:r>
    </w:p>
    <w:p w14:paraId="244F16B4" w14:textId="77777777" w:rsidR="00000ED1" w:rsidRPr="00000ED1" w:rsidRDefault="00000ED1" w:rsidP="00000ED1">
      <w:pPr>
        <w:spacing w:before="60" w:after="60"/>
        <w:rPr>
          <w:rFonts w:eastAsia="Times New Roman" w:cs="Arial"/>
          <w:b/>
          <w:szCs w:val="22"/>
          <w:lang w:val="en-US" w:eastAsia="en-GB"/>
        </w:rPr>
      </w:pPr>
    </w:p>
    <w:p w14:paraId="0926B9B5"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Plastics Circular Economy Feedstock Study, Alberta Government, April 2023 – September 2023: </w:t>
      </w:r>
      <w:r w:rsidRPr="00000ED1">
        <w:rPr>
          <w:rFonts w:eastAsia="Times New Roman" w:cs="Arial"/>
          <w:bCs/>
          <w:szCs w:val="22"/>
          <w:lang w:val="en-US" w:eastAsia="en-GB"/>
        </w:rPr>
        <w:t>The Alberta Government identified the opportunity to collect and recycle more plastic than is currently captured, with the aspiration of creating a plastics circular economy in the province. Eunomia was commissioned to assess the quantity of post-consumer plastic waste that may be available for recycling in Alberta and surrounding Canadian provinces and US states. The project assessed plastic waste generation from select sectors and for specific product types for a given data year, reporting on material availability by resin type and end-of-life (EOL) management pathway. The output reflected quantities of material available for use as recycling feedstock if collection and sortation systems were in place and the economics were favorable. The model also included estimates of fractions of materials going to various EOL management pathways, rates of contamination, and other factors important to strategizing how to maximize future access to potentially recyclable material. On this project, Kaitlin:</w:t>
      </w:r>
    </w:p>
    <w:p w14:paraId="2DAEFEB7" w14:textId="77777777" w:rsidR="00000ED1" w:rsidRPr="00000ED1" w:rsidRDefault="00000ED1" w:rsidP="00000ED1">
      <w:pPr>
        <w:spacing w:before="60" w:after="60"/>
        <w:ind w:left="720" w:hanging="360"/>
        <w:rPr>
          <w:rFonts w:eastAsia="Times New Roman" w:cs="Arial"/>
          <w:szCs w:val="22"/>
          <w:lang w:val="en-US" w:eastAsia="en-GB"/>
        </w:rPr>
      </w:pPr>
      <w:r w:rsidRPr="00000ED1">
        <w:rPr>
          <w:rFonts w:eastAsia="Times New Roman" w:cs="Arial"/>
          <w:szCs w:val="22"/>
          <w:lang w:val="en-US" w:eastAsia="en-GB"/>
        </w:rPr>
        <w:t>Supported with research and modelling.</w:t>
      </w:r>
    </w:p>
    <w:p w14:paraId="3B9EEC01" w14:textId="77777777" w:rsidR="00000ED1" w:rsidRPr="00000ED1" w:rsidRDefault="00000ED1" w:rsidP="00000ED1">
      <w:pPr>
        <w:spacing w:before="60" w:after="60"/>
        <w:rPr>
          <w:rFonts w:eastAsia="Times New Roman" w:cs="Arial"/>
          <w:b/>
          <w:bCs/>
          <w:color w:val="26B79D"/>
          <w:spacing w:val="-4"/>
          <w:szCs w:val="20"/>
          <w:lang w:val="en-US" w:eastAsia="en-GB"/>
        </w:rPr>
      </w:pPr>
    </w:p>
    <w:p w14:paraId="5AD0B682"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Enhancing Consumer Access to Recycling Services Under EPR, British Columbia Ministry of Environment,  </w:t>
      </w:r>
    </w:p>
    <w:p w14:paraId="13F67265"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October 2022 – April 2023: </w:t>
      </w:r>
      <w:r w:rsidRPr="00000ED1">
        <w:rPr>
          <w:rFonts w:eastAsia="Times New Roman" w:cs="Arial"/>
          <w:bCs/>
          <w:szCs w:val="22"/>
          <w:lang w:val="en-US" w:eastAsia="en-GB"/>
        </w:rPr>
        <w:t>The Ministry of Environment and Climate Change Strategy commissioned Eunomia to develop a framework for evaluating and enhancing consumer access to recycling services for materials managed through the extended producer responsibility (EPR) system in British Columbia (B.C.). Established under B.C.’s Recycling Regulation, EPR plans are required to provide for reasonable and free consumer access to collection facilities and services. On this project, Kaitlin:</w:t>
      </w:r>
    </w:p>
    <w:p w14:paraId="708F4602" w14:textId="77777777" w:rsidR="00000ED1" w:rsidRPr="00000ED1" w:rsidRDefault="00000ED1" w:rsidP="00000ED1">
      <w:pPr>
        <w:spacing w:before="60" w:after="60"/>
        <w:ind w:left="720" w:hanging="360"/>
        <w:rPr>
          <w:rFonts w:eastAsia="Times New Roman" w:cs="Arial"/>
          <w:szCs w:val="22"/>
          <w:lang w:val="en-US" w:eastAsia="en-GB"/>
        </w:rPr>
      </w:pPr>
      <w:r w:rsidRPr="00000ED1">
        <w:rPr>
          <w:rFonts w:eastAsia="Times New Roman" w:cs="Arial"/>
          <w:szCs w:val="22"/>
          <w:lang w:val="en-US" w:eastAsia="en-GB"/>
        </w:rPr>
        <w:t>Supported research and modelling for the development of a user-friendly tool to direct EPR agencies in developing required consumer accessibility commitments.</w:t>
      </w:r>
    </w:p>
    <w:p w14:paraId="437DB935" w14:textId="77777777" w:rsidR="00000ED1" w:rsidRPr="00000ED1" w:rsidRDefault="00000ED1" w:rsidP="00000ED1">
      <w:pPr>
        <w:spacing w:before="60" w:after="60"/>
        <w:rPr>
          <w:rFonts w:eastAsia="Times New Roman" w:cs="Arial"/>
          <w:b/>
          <w:szCs w:val="22"/>
          <w:lang w:val="en-US" w:eastAsia="en-GB"/>
        </w:rPr>
      </w:pPr>
    </w:p>
    <w:p w14:paraId="4936F11B" w14:textId="77777777" w:rsidR="00000ED1" w:rsidRPr="00000ED1" w:rsidRDefault="00000ED1" w:rsidP="00000ED1">
      <w:pPr>
        <w:spacing w:before="60" w:after="60"/>
        <w:rPr>
          <w:rFonts w:eastAsia="Times New Roman" w:cs="Arial"/>
          <w:b/>
          <w:szCs w:val="22"/>
          <w:lang w:val="en-US" w:eastAsia="en-GB"/>
        </w:rPr>
      </w:pPr>
      <w:r w:rsidRPr="00000ED1">
        <w:rPr>
          <w:rFonts w:eastAsia="Times New Roman" w:cs="Arial"/>
          <w:b/>
          <w:szCs w:val="22"/>
          <w:lang w:val="en-US" w:eastAsia="en-GB"/>
        </w:rPr>
        <w:t xml:space="preserve">Needs Assessment for Local Government Recycling Expansion, Oregon DEQ, September 2022 – May 2023: </w:t>
      </w:r>
      <w:r w:rsidRPr="00000ED1">
        <w:rPr>
          <w:rFonts w:eastAsia="Times New Roman" w:cs="Arial"/>
          <w:bCs/>
          <w:szCs w:val="22"/>
          <w:lang w:val="en-US" w:eastAsia="en-GB"/>
        </w:rPr>
        <w:t>Eunomia conducted a needs assessment of Oregon’s Local Governments and their Service Providers as part of implementing the state’s Recycling Modernization Act. The project included helping the Agency design and implement a notification, outreach, and survey strategy to Local Governments around the state; designing and hosting a needs assessment survey to collect information from Local Governments or their Service Providers about their plans to expand recycling opportunities; designing and implementing outreach meetings; and distributing the survey, collecting responses, and drafting and finalizing a report. On this project, Kaitlin:</w:t>
      </w:r>
    </w:p>
    <w:p w14:paraId="5BCC8441" w14:textId="77777777" w:rsidR="00000ED1" w:rsidRPr="00000ED1" w:rsidRDefault="00000ED1" w:rsidP="00000ED1">
      <w:pPr>
        <w:spacing w:before="60" w:after="60"/>
        <w:ind w:left="720" w:hanging="360"/>
        <w:rPr>
          <w:rFonts w:eastAsia="Times New Roman" w:cs="Arial"/>
          <w:szCs w:val="22"/>
          <w:lang w:val="en-US" w:eastAsia="en-GB"/>
        </w:rPr>
      </w:pPr>
      <w:r w:rsidRPr="00000ED1">
        <w:rPr>
          <w:rFonts w:eastAsia="Times New Roman" w:cs="Arial"/>
          <w:szCs w:val="22"/>
          <w:lang w:val="en-US" w:eastAsia="en-GB"/>
        </w:rPr>
        <w:t>Supported survey analysis and delivery of final report.</w:t>
      </w:r>
    </w:p>
    <w:p w14:paraId="61F1FD6F" w14:textId="77777777" w:rsidR="00D90FCC" w:rsidRDefault="00D90FCC">
      <w:pPr>
        <w:spacing w:before="0" w:after="0"/>
        <w:rPr>
          <w:rFonts w:eastAsia="Times New Roman" w:cs="Times New Roman"/>
          <w:b/>
          <w:spacing w:val="-4"/>
          <w:szCs w:val="24"/>
          <w:lang w:val="en-US" w:eastAsia="en-GB"/>
        </w:rPr>
      </w:pPr>
    </w:p>
    <w:p w14:paraId="430BB451" w14:textId="77777777" w:rsidR="00D90FCC" w:rsidRDefault="00D90FCC">
      <w:pPr>
        <w:spacing w:before="0" w:after="0"/>
        <w:rPr>
          <w:rFonts w:eastAsia="Times New Roman" w:cs="Times New Roman"/>
          <w:b/>
          <w:spacing w:val="-4"/>
          <w:szCs w:val="24"/>
          <w:lang w:val="en-US" w:eastAsia="en-GB"/>
        </w:rPr>
      </w:pPr>
    </w:p>
    <w:p w14:paraId="3D45F9F2" w14:textId="77777777" w:rsidR="00D90FCC" w:rsidRDefault="00D90FCC">
      <w:pPr>
        <w:spacing w:before="0" w:after="0"/>
        <w:rPr>
          <w:rFonts w:eastAsia="Times New Roman" w:cs="Times New Roman"/>
          <w:b/>
          <w:spacing w:val="-4"/>
          <w:szCs w:val="24"/>
          <w:lang w:val="en-US" w:eastAsia="en-GB"/>
        </w:rPr>
      </w:pPr>
    </w:p>
    <w:p w14:paraId="4F126A72" w14:textId="77777777" w:rsidR="00D90FCC" w:rsidRDefault="00D90FCC">
      <w:pPr>
        <w:spacing w:before="0" w:after="0"/>
        <w:rPr>
          <w:rFonts w:eastAsia="Times New Roman" w:cs="Times New Roman"/>
          <w:b/>
          <w:spacing w:val="-4"/>
          <w:szCs w:val="24"/>
          <w:lang w:val="en-US" w:eastAsia="en-GB"/>
        </w:rPr>
      </w:pPr>
    </w:p>
    <w:p w14:paraId="28DFEB08" w14:textId="77777777" w:rsidR="00D90FCC" w:rsidRDefault="00D90FCC">
      <w:pPr>
        <w:spacing w:before="0" w:after="0"/>
        <w:rPr>
          <w:rFonts w:eastAsia="Times New Roman" w:cs="Times New Roman"/>
          <w:b/>
          <w:spacing w:val="-4"/>
          <w:szCs w:val="24"/>
          <w:lang w:val="en-US" w:eastAsia="en-GB"/>
        </w:rPr>
      </w:pPr>
    </w:p>
    <w:p w14:paraId="3DF382C1" w14:textId="77777777" w:rsidR="00D90FCC" w:rsidRDefault="00D90FCC">
      <w:pPr>
        <w:spacing w:before="0" w:after="0"/>
        <w:rPr>
          <w:rFonts w:eastAsia="Times New Roman" w:cs="Times New Roman"/>
          <w:b/>
          <w:spacing w:val="-4"/>
          <w:szCs w:val="24"/>
          <w:lang w:val="en-US" w:eastAsia="en-GB"/>
        </w:rPr>
      </w:pPr>
    </w:p>
    <w:p w14:paraId="1656BED9" w14:textId="77777777" w:rsidR="00D90FCC" w:rsidRDefault="00D90FCC">
      <w:pPr>
        <w:spacing w:before="0" w:after="0"/>
        <w:rPr>
          <w:rFonts w:eastAsia="Times New Roman" w:cs="Times New Roman"/>
          <w:b/>
          <w:spacing w:val="-4"/>
          <w:szCs w:val="24"/>
          <w:lang w:val="en-US" w:eastAsia="en-GB"/>
        </w:rPr>
      </w:pPr>
    </w:p>
    <w:tbl>
      <w:tblPr>
        <w:tblpPr w:leftFromText="180" w:rightFromText="180" w:horzAnchor="margin" w:tblpXSpec="center" w:tblpY="-210"/>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563"/>
        <w:gridCol w:w="110"/>
        <w:gridCol w:w="3230"/>
        <w:gridCol w:w="3039"/>
      </w:tblGrid>
      <w:tr w:rsidR="00D90FCC" w:rsidRPr="00000ED1" w14:paraId="667DE10A" w14:textId="77777777" w:rsidTr="00AE5296">
        <w:trPr>
          <w:trHeight w:val="968"/>
        </w:trPr>
        <w:tc>
          <w:tcPr>
            <w:tcW w:w="1414" w:type="dxa"/>
            <w:tcBorders>
              <w:top w:val="nil"/>
              <w:left w:val="nil"/>
              <w:bottom w:val="dotted" w:sz="4" w:space="0" w:color="auto"/>
              <w:right w:val="nil"/>
            </w:tcBorders>
            <w:shd w:val="clear" w:color="auto" w:fill="26B79D"/>
          </w:tcPr>
          <w:p w14:paraId="4D657EC5" w14:textId="77777777" w:rsidR="00D90FCC" w:rsidRPr="00000ED1" w:rsidRDefault="00D90FCC" w:rsidP="00AE5296">
            <w:pPr>
              <w:spacing w:before="120"/>
              <w:rPr>
                <w:rFonts w:eastAsia="Times New Roman" w:cs="Arial"/>
                <w:spacing w:val="-4"/>
                <w:szCs w:val="24"/>
                <w:lang w:val="en-US" w:eastAsia="en-GB"/>
              </w:rPr>
            </w:pPr>
            <w:r w:rsidRPr="00000ED1">
              <w:rPr>
                <w:rFonts w:eastAsia="Times New Roman" w:cs="Arial"/>
                <w:b/>
                <w:noProof/>
                <w:color w:val="00A79D"/>
                <w:spacing w:val="-4"/>
                <w:szCs w:val="24"/>
                <w:lang w:val="en-US" w:eastAsia="en-GB"/>
              </w:rPr>
              <w:drawing>
                <wp:anchor distT="0" distB="0" distL="114300" distR="114300" simplePos="0" relativeHeight="251728896" behindDoc="1" locked="0" layoutInCell="1" allowOverlap="1" wp14:anchorId="07F7AE15" wp14:editId="0897DC6E">
                  <wp:simplePos x="0" y="0"/>
                  <wp:positionH relativeFrom="column">
                    <wp:posOffset>-141605</wp:posOffset>
                  </wp:positionH>
                  <wp:positionV relativeFrom="paragraph">
                    <wp:posOffset>3175</wp:posOffset>
                  </wp:positionV>
                  <wp:extent cx="889635" cy="937895"/>
                  <wp:effectExtent l="0" t="0" r="5715" b="0"/>
                  <wp:wrapTight wrapText="bothSides">
                    <wp:wrapPolygon edited="0">
                      <wp:start x="8325" y="1755"/>
                      <wp:lineTo x="6013" y="4826"/>
                      <wp:lineTo x="5088" y="9652"/>
                      <wp:lineTo x="0" y="15355"/>
                      <wp:lineTo x="0" y="21059"/>
                      <wp:lineTo x="21276" y="21059"/>
                      <wp:lineTo x="21276" y="14917"/>
                      <wp:lineTo x="16188" y="8775"/>
                      <wp:lineTo x="14338" y="4387"/>
                      <wp:lineTo x="12488" y="1755"/>
                      <wp:lineTo x="8325" y="1755"/>
                    </wp:wrapPolygon>
                  </wp:wrapTight>
                  <wp:docPr id="990799295" name="Picture 990799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99295" name="Picture 990799295"/>
                          <pic:cNvPicPr>
                            <a:picLocks noChangeAspect="1" noChangeArrowheads="1"/>
                          </pic:cNvPicPr>
                        </pic:nvPicPr>
                        <pic:blipFill>
                          <a:blip r:embed="rId20">
                            <a:extLst>
                              <a:ext uri="{28A0092B-C50C-407E-A947-70E740481C1C}">
                                <a14:useLocalDpi xmlns:a14="http://schemas.microsoft.com/office/drawing/2010/main" val="0"/>
                              </a:ext>
                            </a:extLst>
                          </a:blip>
                          <a:srcRect l="3753" r="3753"/>
                          <a:stretch>
                            <a:fillRect/>
                          </a:stretch>
                        </pic:blipFill>
                        <pic:spPr bwMode="auto">
                          <a:xfrm>
                            <a:off x="0" y="0"/>
                            <a:ext cx="889635" cy="93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563" w:type="dxa"/>
            <w:tcBorders>
              <w:top w:val="nil"/>
              <w:left w:val="nil"/>
              <w:bottom w:val="dotted" w:sz="4" w:space="0" w:color="auto"/>
              <w:right w:val="nil"/>
            </w:tcBorders>
            <w:shd w:val="clear" w:color="auto" w:fill="26B79D"/>
          </w:tcPr>
          <w:p w14:paraId="49BD1E96" w14:textId="3C9356EE" w:rsidR="00D90FCC" w:rsidRPr="00000ED1" w:rsidRDefault="00347352"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Rich Grousset</w:t>
            </w:r>
          </w:p>
          <w:p w14:paraId="774B4438" w14:textId="7CB0785A" w:rsidR="00D90FCC" w:rsidRPr="00000ED1" w:rsidRDefault="00D90FCC" w:rsidP="00AE5296">
            <w:pPr>
              <w:spacing w:before="120"/>
              <w:rPr>
                <w:rFonts w:eastAsia="Times New Roman" w:cs="Arial"/>
                <w:spacing w:val="-4"/>
                <w:szCs w:val="24"/>
                <w:lang w:val="en-US" w:eastAsia="en-GB"/>
              </w:rPr>
            </w:pPr>
            <w:r w:rsidRPr="00000ED1">
              <w:rPr>
                <w:rFonts w:eastAsia="Times New Roman" w:cs="Arial"/>
                <w:spacing w:val="-4"/>
                <w:szCs w:val="24"/>
                <w:lang w:val="en-US" w:eastAsia="en-GB"/>
              </w:rPr>
              <w:t>Consultant</w:t>
            </w:r>
          </w:p>
          <w:p w14:paraId="1D850F7B" w14:textId="77777777" w:rsidR="00D90FCC" w:rsidRPr="00000ED1" w:rsidRDefault="00D90FCC" w:rsidP="00AE5296">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3B211785" wp14:editId="7F902CF8">
                  <wp:extent cx="134620" cy="134620"/>
                  <wp:effectExtent l="0" t="0" r="0" b="0"/>
                  <wp:docPr id="1382501178" name="Picture 138250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New York</w:t>
            </w:r>
          </w:p>
          <w:p w14:paraId="14AFB455" w14:textId="77777777" w:rsidR="00D90FCC" w:rsidRPr="00000ED1" w:rsidRDefault="00D90FCC" w:rsidP="00AE5296">
            <w:pPr>
              <w:spacing w:before="40" w:after="100"/>
              <w:ind w:left="170"/>
              <w:rPr>
                <w:rFonts w:eastAsia="Times New Roman" w:cs="Times New Roman"/>
                <w:b/>
                <w:spacing w:val="-4"/>
                <w:szCs w:val="24"/>
                <w:lang w:val="en-US" w:eastAsia="en-GB"/>
              </w:rPr>
            </w:pPr>
          </w:p>
        </w:tc>
        <w:tc>
          <w:tcPr>
            <w:tcW w:w="6379" w:type="dxa"/>
            <w:gridSpan w:val="3"/>
            <w:tcBorders>
              <w:top w:val="nil"/>
              <w:left w:val="nil"/>
              <w:bottom w:val="dotted" w:sz="4" w:space="0" w:color="auto"/>
              <w:right w:val="nil"/>
            </w:tcBorders>
            <w:shd w:val="clear" w:color="auto" w:fill="26B79D"/>
          </w:tcPr>
          <w:p w14:paraId="33A5E1C5" w14:textId="68CA760E" w:rsidR="00D90FCC" w:rsidRPr="00000ED1" w:rsidRDefault="00B3135A"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Reuse Expert</w:t>
            </w:r>
          </w:p>
          <w:p w14:paraId="40770ACC" w14:textId="77777777" w:rsidR="00401289" w:rsidRPr="00401289" w:rsidRDefault="00401289" w:rsidP="00401289">
            <w:pPr>
              <w:pStyle w:val="ListParagraph"/>
              <w:numPr>
                <w:ilvl w:val="0"/>
                <w:numId w:val="9"/>
              </w:numPr>
              <w:spacing w:before="40" w:after="100"/>
              <w:rPr>
                <w:rFonts w:eastAsia="Times New Roman" w:cs="Times New Roman"/>
                <w:b/>
                <w:spacing w:val="-4"/>
                <w:szCs w:val="24"/>
                <w:lang w:val="en-US" w:eastAsia="en-GB"/>
              </w:rPr>
            </w:pPr>
            <w:r w:rsidRPr="00401289">
              <w:rPr>
                <w:rFonts w:eastAsia="Times New Roman" w:cs="Times New Roman"/>
                <w:b/>
                <w:spacing w:val="-4"/>
                <w:szCs w:val="24"/>
                <w:lang w:val="en-US" w:eastAsia="en-GB"/>
              </w:rPr>
              <w:t xml:space="preserve">More than a decade of experience in reusable packaging as a consultant and entrepreneur </w:t>
            </w:r>
          </w:p>
          <w:p w14:paraId="31E60542" w14:textId="77777777" w:rsidR="00401289" w:rsidRPr="00401289" w:rsidRDefault="00401289" w:rsidP="00401289">
            <w:pPr>
              <w:pStyle w:val="ListParagraph"/>
              <w:numPr>
                <w:ilvl w:val="0"/>
                <w:numId w:val="9"/>
              </w:numPr>
              <w:spacing w:before="40" w:after="100"/>
              <w:rPr>
                <w:rFonts w:eastAsia="Times New Roman" w:cs="Times New Roman"/>
                <w:b/>
                <w:spacing w:val="-4"/>
                <w:szCs w:val="24"/>
                <w:lang w:val="en-US" w:eastAsia="en-GB"/>
              </w:rPr>
            </w:pPr>
            <w:r w:rsidRPr="00401289">
              <w:rPr>
                <w:rFonts w:eastAsia="Times New Roman" w:cs="Times New Roman"/>
                <w:b/>
                <w:spacing w:val="-4"/>
                <w:szCs w:val="24"/>
                <w:lang w:val="en-US" w:eastAsia="en-GB"/>
              </w:rPr>
              <w:t xml:space="preserve">Deep understanding of environmental, economic, and UX trade-offs of packaging options </w:t>
            </w:r>
          </w:p>
          <w:p w14:paraId="606483F3" w14:textId="77777777" w:rsidR="00401289" w:rsidRPr="00401289" w:rsidRDefault="00401289" w:rsidP="00401289">
            <w:pPr>
              <w:pStyle w:val="ListParagraph"/>
              <w:numPr>
                <w:ilvl w:val="0"/>
                <w:numId w:val="9"/>
              </w:numPr>
              <w:spacing w:before="40" w:after="100"/>
              <w:rPr>
                <w:rFonts w:eastAsia="Times New Roman" w:cs="Times New Roman"/>
                <w:b/>
                <w:spacing w:val="-4"/>
                <w:szCs w:val="24"/>
                <w:lang w:val="en-US" w:eastAsia="en-GB"/>
              </w:rPr>
            </w:pPr>
            <w:r w:rsidRPr="00401289">
              <w:rPr>
                <w:rFonts w:eastAsia="Times New Roman" w:cs="Times New Roman"/>
                <w:b/>
                <w:spacing w:val="-4"/>
                <w:szCs w:val="24"/>
                <w:lang w:val="en-US" w:eastAsia="en-GB"/>
              </w:rPr>
              <w:t xml:space="preserve">Analytical systems thinker experienced in financial modelling and lifecycle </w:t>
            </w:r>
            <w:proofErr w:type="gramStart"/>
            <w:r w:rsidRPr="00401289">
              <w:rPr>
                <w:rFonts w:eastAsia="Times New Roman" w:cs="Times New Roman"/>
                <w:b/>
                <w:spacing w:val="-4"/>
                <w:szCs w:val="24"/>
                <w:lang w:val="en-US" w:eastAsia="en-GB"/>
              </w:rPr>
              <w:t>analysis</w:t>
            </w:r>
            <w:proofErr w:type="gramEnd"/>
            <w:r w:rsidRPr="00401289">
              <w:rPr>
                <w:rFonts w:eastAsia="Times New Roman" w:cs="Times New Roman"/>
                <w:b/>
                <w:spacing w:val="-4"/>
                <w:szCs w:val="24"/>
                <w:lang w:val="en-US" w:eastAsia="en-GB"/>
              </w:rPr>
              <w:t xml:space="preserve"> </w:t>
            </w:r>
          </w:p>
          <w:p w14:paraId="7FAE8DAB" w14:textId="0B26EC5A" w:rsidR="00D90FCC" w:rsidRPr="00D37D7E" w:rsidRDefault="00401289" w:rsidP="00401289">
            <w:pPr>
              <w:pStyle w:val="ListParagraph"/>
              <w:numPr>
                <w:ilvl w:val="0"/>
                <w:numId w:val="9"/>
              </w:numPr>
              <w:spacing w:before="40" w:after="100"/>
              <w:rPr>
                <w:rFonts w:eastAsia="Times New Roman" w:cs="Times New Roman"/>
                <w:b/>
                <w:spacing w:val="-4"/>
                <w:szCs w:val="24"/>
                <w:lang w:val="en-US" w:eastAsia="en-GB"/>
              </w:rPr>
            </w:pPr>
            <w:r w:rsidRPr="00401289">
              <w:rPr>
                <w:rFonts w:eastAsia="Times New Roman" w:cs="Times New Roman"/>
                <w:b/>
                <w:spacing w:val="-4"/>
                <w:szCs w:val="24"/>
                <w:lang w:val="en-US" w:eastAsia="en-GB"/>
              </w:rPr>
              <w:t>Broad academic training in business and sustainability</w:t>
            </w:r>
          </w:p>
        </w:tc>
      </w:tr>
      <w:tr w:rsidR="00D90FCC" w:rsidRPr="00000ED1" w14:paraId="5A5DD085" w14:textId="77777777" w:rsidTr="00AE5296">
        <w:trPr>
          <w:trHeight w:val="118"/>
        </w:trPr>
        <w:tc>
          <w:tcPr>
            <w:tcW w:w="9356" w:type="dxa"/>
            <w:gridSpan w:val="5"/>
            <w:tcBorders>
              <w:left w:val="nil"/>
              <w:bottom w:val="nil"/>
              <w:right w:val="nil"/>
            </w:tcBorders>
            <w:shd w:val="clear" w:color="auto" w:fill="auto"/>
          </w:tcPr>
          <w:p w14:paraId="062F29A8" w14:textId="77777777" w:rsidR="00D90FCC" w:rsidRPr="00000ED1" w:rsidRDefault="00D90FC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D90FCC" w:rsidRPr="00000ED1" w14:paraId="10E948A6" w14:textId="77777777" w:rsidTr="00AE5296">
        <w:trPr>
          <w:trHeight w:val="497"/>
        </w:trPr>
        <w:tc>
          <w:tcPr>
            <w:tcW w:w="3087" w:type="dxa"/>
            <w:gridSpan w:val="3"/>
            <w:tcBorders>
              <w:top w:val="nil"/>
              <w:left w:val="nil"/>
              <w:bottom w:val="dotted" w:sz="4" w:space="0" w:color="auto"/>
              <w:right w:val="nil"/>
            </w:tcBorders>
            <w:shd w:val="clear" w:color="auto" w:fill="auto"/>
          </w:tcPr>
          <w:p w14:paraId="5C156AE3" w14:textId="77777777" w:rsidR="00D90FCC" w:rsidRPr="00000ED1" w:rsidRDefault="00D90FCC" w:rsidP="00AE5296">
            <w:pPr>
              <w:numPr>
                <w:ilvl w:val="0"/>
                <w:numId w:val="7"/>
              </w:numPr>
              <w:spacing w:before="60" w:after="60"/>
              <w:rPr>
                <w:rFonts w:eastAsia="Times New Roman" w:cs="Arial"/>
                <w:szCs w:val="22"/>
                <w:lang w:val="en-US" w:eastAsia="en-GB"/>
              </w:rPr>
            </w:pPr>
            <w:r w:rsidRPr="00000ED1">
              <w:rPr>
                <w:rFonts w:eastAsia="Times New Roman" w:cs="Arial"/>
                <w:szCs w:val="22"/>
                <w:lang w:val="en-US" w:eastAsia="en-GB"/>
              </w:rPr>
              <w:t>Policy Analysis and Recommendation</w:t>
            </w:r>
          </w:p>
        </w:tc>
        <w:tc>
          <w:tcPr>
            <w:tcW w:w="3230" w:type="dxa"/>
            <w:tcBorders>
              <w:top w:val="nil"/>
              <w:left w:val="nil"/>
              <w:bottom w:val="dotted" w:sz="4" w:space="0" w:color="auto"/>
              <w:right w:val="nil"/>
            </w:tcBorders>
            <w:shd w:val="clear" w:color="auto" w:fill="auto"/>
          </w:tcPr>
          <w:p w14:paraId="2347B4F3" w14:textId="1A18A732" w:rsidR="00D90FCC" w:rsidRPr="00000ED1" w:rsidRDefault="00BE74AF" w:rsidP="00AE5296">
            <w:pPr>
              <w:numPr>
                <w:ilvl w:val="0"/>
                <w:numId w:val="7"/>
              </w:numPr>
              <w:spacing w:before="60" w:after="60"/>
              <w:rPr>
                <w:rFonts w:eastAsia="Times New Roman" w:cs="Arial"/>
                <w:szCs w:val="22"/>
                <w:lang w:val="en-US" w:eastAsia="en-GB"/>
              </w:rPr>
            </w:pPr>
            <w:r>
              <w:rPr>
                <w:rFonts w:eastAsia="Times New Roman" w:cs="Arial"/>
                <w:szCs w:val="22"/>
                <w:lang w:val="en-US" w:eastAsia="en-GB"/>
              </w:rPr>
              <w:t>Financial and Environmental Models</w:t>
            </w:r>
          </w:p>
          <w:p w14:paraId="10F58714" w14:textId="77777777" w:rsidR="00D90FCC" w:rsidRPr="00000ED1" w:rsidRDefault="00D90FCC" w:rsidP="00AE5296">
            <w:pPr>
              <w:spacing w:before="60" w:after="60"/>
              <w:ind w:left="720"/>
              <w:rPr>
                <w:rFonts w:eastAsia="Times New Roman" w:cs="Arial"/>
                <w:szCs w:val="22"/>
                <w:lang w:val="en-US" w:eastAsia="en-GB"/>
              </w:rPr>
            </w:pPr>
          </w:p>
        </w:tc>
        <w:tc>
          <w:tcPr>
            <w:tcW w:w="3039" w:type="dxa"/>
            <w:tcBorders>
              <w:top w:val="nil"/>
              <w:left w:val="nil"/>
              <w:bottom w:val="dotted" w:sz="4" w:space="0" w:color="auto"/>
              <w:right w:val="nil"/>
            </w:tcBorders>
            <w:shd w:val="clear" w:color="auto" w:fill="auto"/>
          </w:tcPr>
          <w:p w14:paraId="364BB19B" w14:textId="2C5B7DAD" w:rsidR="00D90FCC" w:rsidRPr="00000ED1" w:rsidRDefault="00471FEC" w:rsidP="00AE5296">
            <w:pPr>
              <w:numPr>
                <w:ilvl w:val="0"/>
                <w:numId w:val="7"/>
              </w:numPr>
              <w:spacing w:before="60" w:after="60"/>
              <w:rPr>
                <w:rFonts w:eastAsia="Times New Roman" w:cs="Arial"/>
                <w:szCs w:val="22"/>
                <w:lang w:val="en-US" w:eastAsia="en-GB"/>
              </w:rPr>
            </w:pPr>
            <w:r>
              <w:rPr>
                <w:rFonts w:eastAsia="Times New Roman" w:cs="Arial"/>
                <w:szCs w:val="22"/>
                <w:lang w:val="en-US" w:eastAsia="en-GB"/>
              </w:rPr>
              <w:t>Reuse</w:t>
            </w:r>
            <w:r w:rsidR="00270C0C">
              <w:rPr>
                <w:rFonts w:eastAsia="Times New Roman" w:cs="Arial"/>
                <w:szCs w:val="22"/>
                <w:lang w:val="en-US" w:eastAsia="en-GB"/>
              </w:rPr>
              <w:t xml:space="preserve"> systems</w:t>
            </w:r>
          </w:p>
        </w:tc>
      </w:tr>
      <w:tr w:rsidR="00D90FCC" w:rsidRPr="00000ED1" w14:paraId="47339F76" w14:textId="77777777" w:rsidTr="00AE5296">
        <w:trPr>
          <w:trHeight w:val="267"/>
        </w:trPr>
        <w:tc>
          <w:tcPr>
            <w:tcW w:w="9356" w:type="dxa"/>
            <w:gridSpan w:val="5"/>
            <w:tcBorders>
              <w:left w:val="nil"/>
              <w:bottom w:val="nil"/>
              <w:right w:val="nil"/>
            </w:tcBorders>
            <w:shd w:val="clear" w:color="auto" w:fill="auto"/>
          </w:tcPr>
          <w:p w14:paraId="6094CAC4" w14:textId="77777777" w:rsidR="00D90FCC" w:rsidRPr="00000ED1" w:rsidRDefault="00D90FC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D90FCC" w:rsidRPr="00000ED1" w14:paraId="1BF756C8" w14:textId="77777777" w:rsidTr="00AE5296">
        <w:trPr>
          <w:trHeight w:val="855"/>
        </w:trPr>
        <w:tc>
          <w:tcPr>
            <w:tcW w:w="9356" w:type="dxa"/>
            <w:gridSpan w:val="5"/>
            <w:tcBorders>
              <w:top w:val="nil"/>
              <w:left w:val="nil"/>
              <w:bottom w:val="dotted" w:sz="4" w:space="0" w:color="auto"/>
              <w:right w:val="nil"/>
            </w:tcBorders>
            <w:shd w:val="clear" w:color="auto" w:fill="auto"/>
          </w:tcPr>
          <w:p w14:paraId="51AE4845" w14:textId="77777777" w:rsidR="003D3194" w:rsidRPr="003D3194" w:rsidRDefault="003D3194" w:rsidP="003D3194">
            <w:pPr>
              <w:numPr>
                <w:ilvl w:val="0"/>
                <w:numId w:val="6"/>
              </w:numPr>
              <w:spacing w:before="60" w:after="60"/>
              <w:rPr>
                <w:rFonts w:eastAsia="Times New Roman" w:cs="Arial"/>
                <w:szCs w:val="22"/>
                <w:lang w:val="en-US" w:eastAsia="en-GB"/>
              </w:rPr>
            </w:pPr>
            <w:r w:rsidRPr="003D3194">
              <w:rPr>
                <w:rFonts w:eastAsia="Times New Roman" w:cs="Arial"/>
                <w:szCs w:val="22"/>
                <w:lang w:val="en-US" w:eastAsia="en-GB"/>
              </w:rPr>
              <w:t xml:space="preserve">2013: University of Michigan, MBA (with Distinction) </w:t>
            </w:r>
          </w:p>
          <w:p w14:paraId="26176FC3" w14:textId="77777777" w:rsidR="003D3194" w:rsidRPr="003D3194" w:rsidRDefault="003D3194" w:rsidP="003D3194">
            <w:pPr>
              <w:numPr>
                <w:ilvl w:val="0"/>
                <w:numId w:val="6"/>
              </w:numPr>
              <w:spacing w:before="60" w:after="60"/>
              <w:rPr>
                <w:rFonts w:eastAsia="Times New Roman" w:cs="Arial"/>
                <w:szCs w:val="22"/>
                <w:lang w:val="en-US" w:eastAsia="en-GB"/>
              </w:rPr>
            </w:pPr>
            <w:r w:rsidRPr="003D3194">
              <w:rPr>
                <w:rFonts w:eastAsia="Times New Roman" w:cs="Arial"/>
                <w:szCs w:val="22"/>
                <w:lang w:val="en-US" w:eastAsia="en-GB"/>
              </w:rPr>
              <w:t>2013: University of Michigan, MS Environmental Studies</w:t>
            </w:r>
          </w:p>
          <w:p w14:paraId="6C274682" w14:textId="77777777" w:rsidR="003D3194" w:rsidRPr="003D3194" w:rsidRDefault="003D3194" w:rsidP="003D3194">
            <w:pPr>
              <w:numPr>
                <w:ilvl w:val="0"/>
                <w:numId w:val="6"/>
              </w:numPr>
              <w:spacing w:before="60" w:after="60"/>
              <w:rPr>
                <w:rFonts w:eastAsia="Times New Roman" w:cs="Arial"/>
                <w:szCs w:val="22"/>
                <w:lang w:val="en-US" w:eastAsia="en-GB"/>
              </w:rPr>
            </w:pPr>
            <w:r w:rsidRPr="003D3194">
              <w:rPr>
                <w:rFonts w:eastAsia="Times New Roman" w:cs="Arial"/>
                <w:szCs w:val="22"/>
                <w:lang w:val="en-US" w:eastAsia="en-GB"/>
              </w:rPr>
              <w:t xml:space="preserve">2001: University of Connecticut, MA Public Opinion Research </w:t>
            </w:r>
          </w:p>
          <w:p w14:paraId="253FCF10" w14:textId="07B9B36E" w:rsidR="00D90FCC" w:rsidRPr="003D3194" w:rsidRDefault="003D3194" w:rsidP="003D3194">
            <w:pPr>
              <w:numPr>
                <w:ilvl w:val="0"/>
                <w:numId w:val="6"/>
              </w:numPr>
              <w:spacing w:before="60" w:after="60"/>
              <w:rPr>
                <w:rFonts w:eastAsia="Times New Roman" w:cs="Arial"/>
                <w:szCs w:val="22"/>
                <w:lang w:val="en-US" w:eastAsia="en-GB"/>
              </w:rPr>
            </w:pPr>
            <w:r w:rsidRPr="003D3194">
              <w:rPr>
                <w:rFonts w:eastAsia="Times New Roman" w:cs="Arial"/>
                <w:szCs w:val="22"/>
                <w:lang w:val="en-US" w:eastAsia="en-GB"/>
              </w:rPr>
              <w:t>1998: Cornell University, BS Communication Theory</w:t>
            </w:r>
          </w:p>
        </w:tc>
      </w:tr>
      <w:tr w:rsidR="00D90FCC" w:rsidRPr="00000ED1" w14:paraId="0A09FDAC" w14:textId="77777777" w:rsidTr="00AE5296">
        <w:trPr>
          <w:trHeight w:val="161"/>
        </w:trPr>
        <w:tc>
          <w:tcPr>
            <w:tcW w:w="9356" w:type="dxa"/>
            <w:gridSpan w:val="5"/>
            <w:tcBorders>
              <w:left w:val="nil"/>
              <w:bottom w:val="nil"/>
              <w:right w:val="nil"/>
            </w:tcBorders>
            <w:shd w:val="clear" w:color="auto" w:fill="auto"/>
          </w:tcPr>
          <w:p w14:paraId="7AC8F272" w14:textId="77777777" w:rsidR="00D90FCC" w:rsidRPr="00000ED1" w:rsidRDefault="00D90FC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D90FCC" w:rsidRPr="00000ED1" w14:paraId="420D014D" w14:textId="77777777" w:rsidTr="00AE5296">
        <w:trPr>
          <w:trHeight w:val="835"/>
        </w:trPr>
        <w:tc>
          <w:tcPr>
            <w:tcW w:w="9356" w:type="dxa"/>
            <w:gridSpan w:val="5"/>
            <w:tcBorders>
              <w:top w:val="nil"/>
              <w:left w:val="nil"/>
              <w:bottom w:val="dotted" w:sz="4" w:space="0" w:color="auto"/>
              <w:right w:val="nil"/>
            </w:tcBorders>
            <w:shd w:val="clear" w:color="auto" w:fill="auto"/>
          </w:tcPr>
          <w:p w14:paraId="230D6B91" w14:textId="77777777" w:rsidR="009018BE" w:rsidRPr="009018BE" w:rsidRDefault="009018BE" w:rsidP="009018BE">
            <w:pPr>
              <w:numPr>
                <w:ilvl w:val="0"/>
                <w:numId w:val="6"/>
              </w:numPr>
              <w:spacing w:before="60" w:after="60"/>
              <w:rPr>
                <w:rFonts w:eastAsia="Times New Roman" w:cs="Arial"/>
                <w:szCs w:val="22"/>
                <w:lang w:val="en-US" w:eastAsia="en-GB"/>
              </w:rPr>
            </w:pPr>
            <w:r w:rsidRPr="009018BE">
              <w:rPr>
                <w:rFonts w:eastAsia="Times New Roman" w:cs="Arial"/>
                <w:szCs w:val="22"/>
                <w:lang w:val="en-US" w:eastAsia="en-GB"/>
              </w:rPr>
              <w:t>Consultant, Eunomia Research &amp; Consulting (Jan 2023 – Present)</w:t>
            </w:r>
          </w:p>
          <w:p w14:paraId="54E45D7C" w14:textId="77777777" w:rsidR="009018BE" w:rsidRPr="009018BE" w:rsidRDefault="009018BE" w:rsidP="009018BE">
            <w:pPr>
              <w:numPr>
                <w:ilvl w:val="0"/>
                <w:numId w:val="6"/>
              </w:numPr>
              <w:spacing w:before="60" w:after="60"/>
              <w:rPr>
                <w:rFonts w:eastAsia="Times New Roman" w:cs="Arial"/>
                <w:szCs w:val="22"/>
                <w:lang w:val="en-US" w:eastAsia="en-GB"/>
              </w:rPr>
            </w:pPr>
            <w:r w:rsidRPr="009018BE">
              <w:rPr>
                <w:rFonts w:eastAsia="Times New Roman" w:cs="Arial"/>
                <w:szCs w:val="22"/>
                <w:lang w:val="en-US" w:eastAsia="en-GB"/>
              </w:rPr>
              <w:t xml:space="preserve">Vice President Sustainability, </w:t>
            </w:r>
            <w:proofErr w:type="spellStart"/>
            <w:proofErr w:type="gramStart"/>
            <w:r w:rsidRPr="009018BE">
              <w:rPr>
                <w:rFonts w:eastAsia="Times New Roman" w:cs="Arial"/>
                <w:szCs w:val="22"/>
                <w:lang w:val="en-US" w:eastAsia="en-GB"/>
              </w:rPr>
              <w:t>Re:Dish</w:t>
            </w:r>
            <w:proofErr w:type="spellEnd"/>
            <w:proofErr w:type="gramEnd"/>
            <w:r w:rsidRPr="009018BE">
              <w:rPr>
                <w:rFonts w:eastAsia="Times New Roman" w:cs="Arial"/>
                <w:szCs w:val="22"/>
                <w:lang w:val="en-US" w:eastAsia="en-GB"/>
              </w:rPr>
              <w:t xml:space="preserve"> (Jan 2021 – Dec 2022)</w:t>
            </w:r>
          </w:p>
          <w:p w14:paraId="57E346A5" w14:textId="77777777" w:rsidR="009018BE" w:rsidRPr="009018BE" w:rsidRDefault="009018BE" w:rsidP="009018BE">
            <w:pPr>
              <w:numPr>
                <w:ilvl w:val="0"/>
                <w:numId w:val="6"/>
              </w:numPr>
              <w:spacing w:before="60" w:after="60"/>
              <w:rPr>
                <w:rFonts w:eastAsia="Times New Roman" w:cs="Arial"/>
                <w:szCs w:val="22"/>
                <w:lang w:val="en-US" w:eastAsia="en-GB"/>
              </w:rPr>
            </w:pPr>
            <w:r w:rsidRPr="009018BE">
              <w:rPr>
                <w:rFonts w:eastAsia="Times New Roman" w:cs="Arial"/>
                <w:szCs w:val="22"/>
                <w:lang w:val="en-US" w:eastAsia="en-GB"/>
              </w:rPr>
              <w:t xml:space="preserve">Sustainability Consultant, </w:t>
            </w:r>
            <w:proofErr w:type="spellStart"/>
            <w:r w:rsidRPr="009018BE">
              <w:rPr>
                <w:rFonts w:eastAsia="Times New Roman" w:cs="Arial"/>
                <w:szCs w:val="22"/>
                <w:lang w:val="en-US" w:eastAsia="en-GB"/>
              </w:rPr>
              <w:t>ThinkReuse</w:t>
            </w:r>
            <w:proofErr w:type="spellEnd"/>
            <w:r w:rsidRPr="009018BE">
              <w:rPr>
                <w:rFonts w:eastAsia="Times New Roman" w:cs="Arial"/>
                <w:szCs w:val="22"/>
                <w:lang w:val="en-US" w:eastAsia="en-GB"/>
              </w:rPr>
              <w:t xml:space="preserve"> (2017-2020)</w:t>
            </w:r>
          </w:p>
          <w:p w14:paraId="451A17A9" w14:textId="77777777" w:rsidR="009018BE" w:rsidRPr="009018BE" w:rsidRDefault="009018BE" w:rsidP="009018BE">
            <w:pPr>
              <w:numPr>
                <w:ilvl w:val="0"/>
                <w:numId w:val="6"/>
              </w:numPr>
              <w:spacing w:before="60" w:after="60"/>
              <w:rPr>
                <w:rFonts w:eastAsia="Times New Roman" w:cs="Arial"/>
                <w:szCs w:val="22"/>
                <w:lang w:val="en-US" w:eastAsia="en-GB"/>
              </w:rPr>
            </w:pPr>
            <w:r w:rsidRPr="009018BE">
              <w:rPr>
                <w:rFonts w:eastAsia="Times New Roman" w:cs="Arial"/>
                <w:szCs w:val="22"/>
                <w:lang w:val="en-US" w:eastAsia="en-GB"/>
              </w:rPr>
              <w:t>Sustainability Manager, Balboa Park Cultural Partnership (2017)</w:t>
            </w:r>
          </w:p>
          <w:p w14:paraId="07D2EE4F" w14:textId="14F873D6" w:rsidR="00D90FCC" w:rsidRPr="009018BE" w:rsidRDefault="009018BE" w:rsidP="009018BE">
            <w:pPr>
              <w:numPr>
                <w:ilvl w:val="0"/>
                <w:numId w:val="6"/>
              </w:numPr>
              <w:spacing w:before="60" w:after="60"/>
              <w:rPr>
                <w:rFonts w:eastAsia="Times New Roman" w:cs="Arial"/>
                <w:szCs w:val="22"/>
                <w:lang w:val="en-US" w:eastAsia="en-GB"/>
              </w:rPr>
            </w:pPr>
            <w:r w:rsidRPr="009018BE">
              <w:rPr>
                <w:rFonts w:eastAsia="Times New Roman" w:cs="Arial"/>
                <w:szCs w:val="22"/>
                <w:lang w:val="en-US" w:eastAsia="en-GB"/>
              </w:rPr>
              <w:t xml:space="preserve">Co-Founder, </w:t>
            </w:r>
            <w:proofErr w:type="spellStart"/>
            <w:r w:rsidRPr="009018BE">
              <w:rPr>
                <w:rFonts w:eastAsia="Times New Roman" w:cs="Arial"/>
                <w:szCs w:val="22"/>
                <w:lang w:val="en-US" w:eastAsia="en-GB"/>
              </w:rPr>
              <w:t>BizeeBox</w:t>
            </w:r>
            <w:proofErr w:type="spellEnd"/>
            <w:r w:rsidRPr="009018BE">
              <w:rPr>
                <w:rFonts w:eastAsia="Times New Roman" w:cs="Arial"/>
                <w:szCs w:val="22"/>
                <w:lang w:val="en-US" w:eastAsia="en-GB"/>
              </w:rPr>
              <w:t xml:space="preserve"> (2013-2016)</w:t>
            </w:r>
          </w:p>
        </w:tc>
      </w:tr>
    </w:tbl>
    <w:p w14:paraId="6B5B3D11" w14:textId="77777777" w:rsidR="00270C0C" w:rsidRDefault="00270C0C" w:rsidP="00270C0C">
      <w:pPr>
        <w:spacing w:before="60" w:after="60"/>
        <w:rPr>
          <w:rFonts w:eastAsia="Times New Roman" w:cs="Arial"/>
          <w:b/>
          <w:bCs/>
          <w:color w:val="26B79D"/>
          <w:spacing w:val="-4"/>
          <w:szCs w:val="20"/>
          <w:lang w:val="en-US" w:eastAsia="en-GB"/>
        </w:rPr>
      </w:pPr>
    </w:p>
    <w:p w14:paraId="7769547E" w14:textId="35DC9C0C" w:rsidR="00270C0C" w:rsidRPr="00000ED1" w:rsidRDefault="00270C0C" w:rsidP="00270C0C">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Selected Project Experience</w:t>
      </w:r>
    </w:p>
    <w:p w14:paraId="7C8FDB4A" w14:textId="77777777" w:rsidR="00270C0C" w:rsidRDefault="00270C0C">
      <w:pPr>
        <w:spacing w:before="0" w:after="0"/>
        <w:rPr>
          <w:rFonts w:eastAsia="Times New Roman" w:cs="Times New Roman"/>
          <w:b/>
          <w:spacing w:val="-4"/>
          <w:szCs w:val="24"/>
          <w:lang w:val="en-US" w:eastAsia="en-GB"/>
        </w:rPr>
      </w:pPr>
    </w:p>
    <w:p w14:paraId="1D97EB13" w14:textId="77777777" w:rsidR="00D34823" w:rsidRDefault="00E07465" w:rsidP="002B08AE">
      <w:pPr>
        <w:spacing w:before="0" w:after="0"/>
        <w:rPr>
          <w:rFonts w:eastAsia="Times New Roman" w:cs="Times New Roman"/>
          <w:b/>
          <w:spacing w:val="-4"/>
          <w:szCs w:val="24"/>
          <w:lang w:val="en-US" w:eastAsia="en-GB"/>
        </w:rPr>
      </w:pPr>
      <w:r w:rsidRPr="00E07465">
        <w:rPr>
          <w:rFonts w:eastAsia="Times New Roman" w:cs="Times New Roman"/>
          <w:b/>
          <w:spacing w:val="-4"/>
          <w:szCs w:val="24"/>
          <w:lang w:val="en-US" w:eastAsia="en-GB"/>
        </w:rPr>
        <w:t>Finished Apparel Waste Policy &amp; Pre-Competitive Collaboration Landscape Analysis (Confidential Client</w:t>
      </w:r>
      <w:r w:rsidR="00C610A0">
        <w:rPr>
          <w:rFonts w:eastAsia="Times New Roman" w:cs="Times New Roman"/>
          <w:b/>
          <w:spacing w:val="-4"/>
          <w:szCs w:val="24"/>
          <w:lang w:val="en-US" w:eastAsia="en-GB"/>
        </w:rPr>
        <w:t xml:space="preserve">), </w:t>
      </w:r>
      <w:r w:rsidRPr="00E07465">
        <w:rPr>
          <w:rFonts w:eastAsia="Times New Roman" w:cs="Times New Roman"/>
          <w:b/>
          <w:spacing w:val="-4"/>
          <w:szCs w:val="24"/>
          <w:lang w:val="en-US" w:eastAsia="en-GB"/>
        </w:rPr>
        <w:t>March 2023 – Present</w:t>
      </w:r>
      <w:r w:rsidR="00C610A0">
        <w:rPr>
          <w:rFonts w:eastAsia="Times New Roman" w:cs="Times New Roman"/>
          <w:b/>
          <w:spacing w:val="-4"/>
          <w:szCs w:val="24"/>
          <w:lang w:val="en-US" w:eastAsia="en-GB"/>
        </w:rPr>
        <w:t>:</w:t>
      </w:r>
      <w:r w:rsidR="002B08AE">
        <w:rPr>
          <w:rFonts w:eastAsia="Times New Roman" w:cs="Times New Roman"/>
          <w:b/>
          <w:spacing w:val="-4"/>
          <w:szCs w:val="24"/>
          <w:lang w:val="en-US" w:eastAsia="en-GB"/>
        </w:rPr>
        <w:t xml:space="preserve"> </w:t>
      </w:r>
      <w:r w:rsidR="002B08AE" w:rsidRPr="002B08AE">
        <w:rPr>
          <w:rFonts w:eastAsia="Times New Roman" w:cs="Arial"/>
          <w:bCs/>
          <w:szCs w:val="22"/>
          <w:lang w:val="en-US" w:eastAsia="en-GB"/>
        </w:rPr>
        <w:t>Rich served as project manager and supported with policy research and report writing on this project, which consisted of two distinct workstreams:</w:t>
      </w:r>
      <w:r w:rsidR="002B08AE">
        <w:rPr>
          <w:rFonts w:eastAsia="Times New Roman" w:cs="Arial"/>
          <w:bCs/>
          <w:szCs w:val="22"/>
          <w:lang w:val="en-US" w:eastAsia="en-GB"/>
        </w:rPr>
        <w:t xml:space="preserve"> </w:t>
      </w:r>
      <w:r w:rsidR="002B08AE" w:rsidRPr="002B08AE">
        <w:rPr>
          <w:rFonts w:eastAsia="Times New Roman" w:cs="Arial"/>
          <w:bCs/>
          <w:szCs w:val="22"/>
          <w:lang w:val="en-US" w:eastAsia="en-GB"/>
        </w:rPr>
        <w:t>1) a policy landscape review of existing and emerging legislation and regulation impacting finished product textiles and footwear waste and plastic packaging, focused on the US, Australia, and Asia (China, Japan, Taiwan, India, and Korea);</w:t>
      </w:r>
      <w:r w:rsidR="002B08AE">
        <w:rPr>
          <w:rFonts w:eastAsia="Times New Roman" w:cs="Arial"/>
          <w:bCs/>
          <w:szCs w:val="22"/>
          <w:lang w:val="en-US" w:eastAsia="en-GB"/>
        </w:rPr>
        <w:t xml:space="preserve"> </w:t>
      </w:r>
      <w:r w:rsidR="002B08AE" w:rsidRPr="002B08AE">
        <w:rPr>
          <w:rFonts w:eastAsia="Times New Roman" w:cs="Arial"/>
          <w:bCs/>
          <w:szCs w:val="22"/>
          <w:lang w:val="en-US" w:eastAsia="en-GB"/>
        </w:rPr>
        <w:t>2) a landscape review of existing and emerging pre-competitive collaborations addressing pre- and post-consumer waste in the US, Europe, Australia, and Asia (China, Japan, Taiwan, India, and Korea).</w:t>
      </w:r>
      <w:r w:rsidR="002B08AE" w:rsidRPr="002B08AE">
        <w:rPr>
          <w:rFonts w:eastAsia="Times New Roman" w:cs="Times New Roman"/>
          <w:b/>
          <w:spacing w:val="-4"/>
          <w:szCs w:val="24"/>
          <w:lang w:val="en-US" w:eastAsia="en-GB"/>
        </w:rPr>
        <w:t xml:space="preserve"> </w:t>
      </w:r>
    </w:p>
    <w:p w14:paraId="7BBC7276" w14:textId="77777777" w:rsidR="00D34823" w:rsidRDefault="00D34823" w:rsidP="002B08AE">
      <w:pPr>
        <w:spacing w:before="0" w:after="0"/>
        <w:rPr>
          <w:rFonts w:eastAsia="Times New Roman" w:cs="Times New Roman"/>
          <w:b/>
          <w:spacing w:val="-4"/>
          <w:szCs w:val="24"/>
          <w:lang w:val="en-US" w:eastAsia="en-GB"/>
        </w:rPr>
      </w:pPr>
    </w:p>
    <w:p w14:paraId="06ABC5D6" w14:textId="77777777" w:rsidR="00942978" w:rsidRDefault="00426744" w:rsidP="002B08AE">
      <w:pPr>
        <w:spacing w:before="0" w:after="0"/>
        <w:rPr>
          <w:rFonts w:eastAsia="Times New Roman" w:cs="Arial"/>
          <w:bCs/>
          <w:szCs w:val="22"/>
          <w:lang w:val="en-US" w:eastAsia="en-GB"/>
        </w:rPr>
      </w:pPr>
      <w:r w:rsidRPr="00426744">
        <w:rPr>
          <w:rFonts w:eastAsia="Times New Roman" w:cs="Times New Roman"/>
          <w:b/>
          <w:spacing w:val="-4"/>
          <w:szCs w:val="24"/>
          <w:lang w:val="en-US" w:eastAsia="en-GB"/>
        </w:rPr>
        <w:t>Glass Packaging Comparative LCA (Glass Packaging Institute)</w:t>
      </w:r>
      <w:r>
        <w:rPr>
          <w:rFonts w:eastAsia="Times New Roman" w:cs="Times New Roman"/>
          <w:b/>
          <w:spacing w:val="-4"/>
          <w:szCs w:val="24"/>
          <w:lang w:val="en-US" w:eastAsia="en-GB"/>
        </w:rPr>
        <w:t xml:space="preserve">, January 2023 – Present: </w:t>
      </w:r>
      <w:r w:rsidR="00351CD6" w:rsidRPr="00351CD6">
        <w:rPr>
          <w:rFonts w:eastAsia="Times New Roman" w:cs="Arial"/>
          <w:bCs/>
          <w:szCs w:val="22"/>
          <w:lang w:val="en-US" w:eastAsia="en-GB"/>
        </w:rPr>
        <w:t xml:space="preserve">The Association of Plastic Recyclers (APR) commissioned Eunomia to perform an assessment of the factors affecting the quantity, quality, and costs for pyrolysis recycling of polyolefin films and flexible packaging to supply </w:t>
      </w:r>
      <w:proofErr w:type="spellStart"/>
      <w:r w:rsidR="00351CD6" w:rsidRPr="00351CD6">
        <w:rPr>
          <w:rFonts w:eastAsia="Times New Roman" w:cs="Arial"/>
          <w:bCs/>
          <w:szCs w:val="22"/>
          <w:lang w:val="en-US" w:eastAsia="en-GB"/>
        </w:rPr>
        <w:t>rPE</w:t>
      </w:r>
      <w:proofErr w:type="spellEnd"/>
      <w:r w:rsidR="00351CD6" w:rsidRPr="00351CD6">
        <w:rPr>
          <w:rFonts w:eastAsia="Times New Roman" w:cs="Arial"/>
          <w:bCs/>
          <w:szCs w:val="22"/>
          <w:lang w:val="en-US" w:eastAsia="en-GB"/>
        </w:rPr>
        <w:t xml:space="preserve"> and rPP. Eunomia was tasked to identify and quantify the current, volume of PE and PP based films that are generated across the US from the residential and commercial sectors. Eunomia also mapped the flex film and packaging PP and PE materials that would be suitable for pyrolysis with consideration of what is already available in what format and considered what factors will influence the amount of </w:t>
      </w:r>
      <w:proofErr w:type="spellStart"/>
      <w:r w:rsidR="00351CD6" w:rsidRPr="00351CD6">
        <w:rPr>
          <w:rFonts w:eastAsia="Times New Roman" w:cs="Arial"/>
          <w:bCs/>
          <w:szCs w:val="22"/>
          <w:lang w:val="en-US" w:eastAsia="en-GB"/>
        </w:rPr>
        <w:t>rPE</w:t>
      </w:r>
      <w:proofErr w:type="spellEnd"/>
      <w:r w:rsidR="00351CD6" w:rsidRPr="00351CD6">
        <w:rPr>
          <w:rFonts w:eastAsia="Times New Roman" w:cs="Arial"/>
          <w:bCs/>
          <w:szCs w:val="22"/>
          <w:lang w:val="en-US" w:eastAsia="en-GB"/>
        </w:rPr>
        <w:t xml:space="preserve"> and rPP that could be produced (e.g., mass balance). Rich led the research effort and built the core material flow model.</w:t>
      </w:r>
    </w:p>
    <w:p w14:paraId="29E23D20" w14:textId="77777777" w:rsidR="00942978" w:rsidRDefault="00942978" w:rsidP="002B08AE">
      <w:pPr>
        <w:spacing w:before="0" w:after="0"/>
        <w:rPr>
          <w:rFonts w:eastAsia="Times New Roman" w:cs="Arial"/>
          <w:bCs/>
          <w:szCs w:val="22"/>
          <w:lang w:val="en-US" w:eastAsia="en-GB"/>
        </w:rPr>
      </w:pPr>
    </w:p>
    <w:p w14:paraId="674FCD7D" w14:textId="36B4BB93" w:rsidR="00942978" w:rsidRPr="00493EFE" w:rsidRDefault="00FE27F5" w:rsidP="00493EFE">
      <w:pPr>
        <w:spacing w:before="0" w:after="0"/>
        <w:rPr>
          <w:rFonts w:eastAsia="Times New Roman" w:cs="Arial"/>
          <w:bCs/>
          <w:szCs w:val="22"/>
          <w:lang w:val="en-US" w:eastAsia="en-GB"/>
        </w:rPr>
      </w:pPr>
      <w:proofErr w:type="spellStart"/>
      <w:r>
        <w:rPr>
          <w:rFonts w:eastAsia="Times New Roman" w:cs="Times New Roman"/>
          <w:b/>
          <w:spacing w:val="-4"/>
          <w:szCs w:val="24"/>
          <w:lang w:val="en-US" w:eastAsia="en-GB"/>
        </w:rPr>
        <w:t>Re:Dish</w:t>
      </w:r>
      <w:proofErr w:type="spellEnd"/>
      <w:r>
        <w:rPr>
          <w:rFonts w:eastAsia="Times New Roman" w:cs="Times New Roman"/>
          <w:b/>
          <w:spacing w:val="-4"/>
          <w:szCs w:val="24"/>
          <w:lang w:val="en-US" w:eastAsia="en-GB"/>
        </w:rPr>
        <w:t>, 2021-2022</w:t>
      </w:r>
      <w:r w:rsidR="00493EFE">
        <w:t xml:space="preserve">: </w:t>
      </w:r>
      <w:r w:rsidR="00493EFE">
        <w:rPr>
          <w:rFonts w:eastAsia="Times New Roman" w:cs="Arial"/>
          <w:bCs/>
          <w:szCs w:val="22"/>
          <w:lang w:val="en-US" w:eastAsia="en-GB"/>
        </w:rPr>
        <w:t>Rich served as Vice President</w:t>
      </w:r>
      <w:r w:rsidR="00364DCE">
        <w:rPr>
          <w:rFonts w:eastAsia="Times New Roman" w:cs="Arial"/>
          <w:bCs/>
          <w:szCs w:val="22"/>
          <w:lang w:val="en-US" w:eastAsia="en-GB"/>
        </w:rPr>
        <w:t xml:space="preserve"> of sustainability</w:t>
      </w:r>
      <w:r w:rsidR="00493EFE">
        <w:rPr>
          <w:rFonts w:eastAsia="Times New Roman" w:cs="Arial"/>
          <w:bCs/>
          <w:szCs w:val="22"/>
          <w:lang w:val="en-US" w:eastAsia="en-GB"/>
        </w:rPr>
        <w:t xml:space="preserve"> for</w:t>
      </w:r>
      <w:r w:rsidR="00B96599">
        <w:rPr>
          <w:rFonts w:eastAsia="Times New Roman" w:cs="Arial"/>
          <w:bCs/>
          <w:szCs w:val="22"/>
          <w:lang w:val="en-US" w:eastAsia="en-GB"/>
        </w:rPr>
        <w:t xml:space="preserve"> </w:t>
      </w:r>
      <w:proofErr w:type="spellStart"/>
      <w:r w:rsidR="00B96599">
        <w:rPr>
          <w:rFonts w:eastAsia="Times New Roman" w:cs="Arial"/>
          <w:bCs/>
          <w:szCs w:val="22"/>
          <w:lang w:val="en-US" w:eastAsia="en-GB"/>
        </w:rPr>
        <w:t>Re:Dish</w:t>
      </w:r>
      <w:proofErr w:type="spellEnd"/>
      <w:r w:rsidR="00B96599">
        <w:rPr>
          <w:rFonts w:eastAsia="Times New Roman" w:cs="Arial"/>
          <w:bCs/>
          <w:szCs w:val="22"/>
          <w:lang w:val="en-US" w:eastAsia="en-GB"/>
        </w:rPr>
        <w:t xml:space="preserve">, where he: (1) </w:t>
      </w:r>
      <w:r w:rsidR="00493EFE" w:rsidRPr="00493EFE">
        <w:rPr>
          <w:rFonts w:eastAsia="Times New Roman" w:cs="Arial"/>
          <w:bCs/>
          <w:szCs w:val="22"/>
          <w:lang w:val="en-US" w:eastAsia="en-GB"/>
        </w:rPr>
        <w:t>Spearheaded sustainability and business development for start-up offering reusable packaging solutions to institutions with large-scale foodservice operations, such as schools and office buildings</w:t>
      </w:r>
      <w:r w:rsidR="00B96599">
        <w:rPr>
          <w:rFonts w:eastAsia="Times New Roman" w:cs="Arial"/>
          <w:bCs/>
          <w:szCs w:val="22"/>
          <w:lang w:val="en-US" w:eastAsia="en-GB"/>
        </w:rPr>
        <w:t xml:space="preserve">, (2) </w:t>
      </w:r>
      <w:r w:rsidR="00493EFE" w:rsidRPr="00493EFE">
        <w:rPr>
          <w:rFonts w:eastAsia="Times New Roman" w:cs="Arial"/>
          <w:bCs/>
          <w:szCs w:val="22"/>
          <w:lang w:val="en-US" w:eastAsia="en-GB"/>
        </w:rPr>
        <w:t xml:space="preserve">Compiled lifecycle analysis data comparing environmental impacts of </w:t>
      </w:r>
      <w:proofErr w:type="spellStart"/>
      <w:r w:rsidR="00493EFE" w:rsidRPr="00493EFE">
        <w:rPr>
          <w:rFonts w:eastAsia="Times New Roman" w:cs="Arial"/>
          <w:bCs/>
          <w:szCs w:val="22"/>
          <w:lang w:val="en-US" w:eastAsia="en-GB"/>
        </w:rPr>
        <w:t>Re:Dish’s</w:t>
      </w:r>
      <w:proofErr w:type="spellEnd"/>
      <w:r w:rsidR="00493EFE" w:rsidRPr="00493EFE">
        <w:rPr>
          <w:rFonts w:eastAsia="Times New Roman" w:cs="Arial"/>
          <w:bCs/>
          <w:szCs w:val="22"/>
          <w:lang w:val="en-US" w:eastAsia="en-GB"/>
        </w:rPr>
        <w:t xml:space="preserve"> service to single-use products</w:t>
      </w:r>
      <w:r w:rsidR="00B96599">
        <w:rPr>
          <w:rFonts w:eastAsia="Times New Roman" w:cs="Arial"/>
          <w:bCs/>
          <w:szCs w:val="22"/>
          <w:lang w:val="en-US" w:eastAsia="en-GB"/>
        </w:rPr>
        <w:t>, (3) D</w:t>
      </w:r>
      <w:r w:rsidR="00493EFE" w:rsidRPr="00493EFE">
        <w:rPr>
          <w:rFonts w:eastAsia="Times New Roman" w:cs="Arial"/>
          <w:bCs/>
          <w:szCs w:val="22"/>
          <w:lang w:val="en-US" w:eastAsia="en-GB"/>
        </w:rPr>
        <w:t xml:space="preserve">esigned operational sustainability measurement systems for energy, water, and waste. Authored </w:t>
      </w:r>
      <w:r w:rsidR="00B96599">
        <w:rPr>
          <w:rFonts w:eastAsia="Times New Roman" w:cs="Arial"/>
          <w:bCs/>
          <w:szCs w:val="22"/>
          <w:lang w:val="en-US" w:eastAsia="en-GB"/>
        </w:rPr>
        <w:t xml:space="preserve">the first zero-waste plan, led the first waste audit, developed a </w:t>
      </w:r>
      <w:r w:rsidR="00493EFE" w:rsidRPr="00493EFE">
        <w:rPr>
          <w:rFonts w:eastAsia="Times New Roman" w:cs="Arial"/>
          <w:bCs/>
          <w:szCs w:val="22"/>
          <w:lang w:val="en-US" w:eastAsia="en-GB"/>
        </w:rPr>
        <w:t>zero-waste lunch 'n' learn for staff, and pursued zero-waste certification</w:t>
      </w:r>
      <w:r w:rsidR="00617D2E">
        <w:rPr>
          <w:rFonts w:eastAsia="Times New Roman" w:cs="Arial"/>
          <w:bCs/>
          <w:szCs w:val="22"/>
          <w:lang w:val="en-US" w:eastAsia="en-GB"/>
        </w:rPr>
        <w:t xml:space="preserve"> (4) </w:t>
      </w:r>
      <w:r w:rsidR="00493EFE" w:rsidRPr="00493EFE">
        <w:rPr>
          <w:rFonts w:eastAsia="Times New Roman" w:cs="Arial"/>
          <w:bCs/>
          <w:szCs w:val="22"/>
          <w:lang w:val="en-US" w:eastAsia="en-GB"/>
        </w:rPr>
        <w:t>As sustainability subject matter expert, developed content for marketing and sales collateral as well as communication materials used internally by clients</w:t>
      </w:r>
      <w:r w:rsidR="00617D2E">
        <w:rPr>
          <w:rFonts w:eastAsia="Times New Roman" w:cs="Arial"/>
          <w:bCs/>
          <w:szCs w:val="22"/>
          <w:lang w:val="en-US" w:eastAsia="en-GB"/>
        </w:rPr>
        <w:t>,</w:t>
      </w:r>
      <w:r w:rsidR="00493EFE" w:rsidRPr="00493EFE">
        <w:rPr>
          <w:rFonts w:eastAsia="Times New Roman" w:cs="Arial"/>
          <w:bCs/>
          <w:szCs w:val="22"/>
          <w:lang w:val="en-US" w:eastAsia="en-GB"/>
        </w:rPr>
        <w:t xml:space="preserve"> </w:t>
      </w:r>
      <w:r w:rsidR="00617D2E">
        <w:rPr>
          <w:rFonts w:eastAsia="Times New Roman" w:cs="Arial"/>
          <w:bCs/>
          <w:szCs w:val="22"/>
          <w:lang w:val="en-US" w:eastAsia="en-GB"/>
        </w:rPr>
        <w:t>(5)</w:t>
      </w:r>
      <w:r w:rsidR="00364DCE">
        <w:rPr>
          <w:rFonts w:eastAsia="Times New Roman" w:cs="Arial"/>
          <w:bCs/>
          <w:szCs w:val="22"/>
          <w:lang w:val="en-US" w:eastAsia="en-GB"/>
        </w:rPr>
        <w:t xml:space="preserve"> </w:t>
      </w:r>
      <w:r w:rsidR="00493EFE" w:rsidRPr="00493EFE">
        <w:rPr>
          <w:rFonts w:eastAsia="Times New Roman" w:cs="Arial"/>
          <w:bCs/>
          <w:szCs w:val="22"/>
          <w:lang w:val="en-US" w:eastAsia="en-GB"/>
        </w:rPr>
        <w:t>Created pipeline of high-profile prospects, including JPMC, UBS and Barclays. Landed and managed pilot with Disney and signed new business with L'Oreal</w:t>
      </w:r>
      <w:r w:rsidR="00364DCE">
        <w:rPr>
          <w:rFonts w:eastAsia="Times New Roman" w:cs="Arial"/>
          <w:bCs/>
          <w:szCs w:val="22"/>
          <w:lang w:val="en-US" w:eastAsia="en-GB"/>
        </w:rPr>
        <w:t xml:space="preserve">, (6) </w:t>
      </w:r>
      <w:r w:rsidR="00493EFE" w:rsidRPr="00493EFE">
        <w:rPr>
          <w:rFonts w:eastAsia="Times New Roman" w:cs="Arial"/>
          <w:bCs/>
          <w:szCs w:val="22"/>
          <w:lang w:val="en-US" w:eastAsia="en-GB"/>
        </w:rPr>
        <w:t>Built relationships with environmental organizations (Upstream Solutions, Closed Loop Partners) and engaged graduate students for research projects (University of Michigan and Columbia University)</w:t>
      </w:r>
      <w:r w:rsidR="00364DCE">
        <w:rPr>
          <w:rFonts w:eastAsia="Times New Roman" w:cs="Arial"/>
          <w:bCs/>
          <w:szCs w:val="22"/>
          <w:lang w:val="en-US" w:eastAsia="en-GB"/>
        </w:rPr>
        <w:t>.</w:t>
      </w:r>
    </w:p>
    <w:p w14:paraId="7B8B1E95" w14:textId="77777777" w:rsidR="00942978" w:rsidRDefault="00942978" w:rsidP="00942978">
      <w:pPr>
        <w:spacing w:before="0" w:after="0"/>
        <w:rPr>
          <w:rFonts w:eastAsia="Times New Roman" w:cs="Times New Roman"/>
          <w:b/>
          <w:spacing w:val="-4"/>
          <w:szCs w:val="24"/>
          <w:lang w:val="en-US" w:eastAsia="en-GB"/>
        </w:rPr>
      </w:pPr>
    </w:p>
    <w:p w14:paraId="4C41C9E3" w14:textId="77777777" w:rsidR="003E18AD" w:rsidRDefault="00681396" w:rsidP="00942978">
      <w:pPr>
        <w:spacing w:before="0" w:after="0"/>
        <w:rPr>
          <w:rFonts w:eastAsia="Times New Roman" w:cs="Arial"/>
          <w:bCs/>
          <w:szCs w:val="22"/>
          <w:lang w:val="en-US" w:eastAsia="en-GB"/>
        </w:rPr>
      </w:pPr>
      <w:proofErr w:type="spellStart"/>
      <w:r>
        <w:rPr>
          <w:rFonts w:eastAsia="Times New Roman" w:cs="Times New Roman"/>
          <w:b/>
          <w:spacing w:val="-4"/>
          <w:szCs w:val="24"/>
          <w:lang w:val="en-US" w:eastAsia="en-GB"/>
        </w:rPr>
        <w:t>ThinkReus</w:t>
      </w:r>
      <w:r w:rsidR="005E26E4">
        <w:rPr>
          <w:rFonts w:eastAsia="Times New Roman" w:cs="Times New Roman"/>
          <w:b/>
          <w:spacing w:val="-4"/>
          <w:szCs w:val="24"/>
          <w:lang w:val="en-US" w:eastAsia="en-GB"/>
        </w:rPr>
        <w:t>e</w:t>
      </w:r>
      <w:proofErr w:type="spellEnd"/>
      <w:r>
        <w:rPr>
          <w:rFonts w:eastAsia="Times New Roman" w:cs="Times New Roman"/>
          <w:b/>
          <w:spacing w:val="-4"/>
          <w:szCs w:val="24"/>
          <w:lang w:val="en-US" w:eastAsia="en-GB"/>
        </w:rPr>
        <w:t>, 2016 - 2021</w:t>
      </w:r>
      <w:r w:rsidR="00942978">
        <w:rPr>
          <w:rFonts w:eastAsia="Times New Roman" w:cs="Times New Roman"/>
          <w:b/>
          <w:spacing w:val="-4"/>
          <w:szCs w:val="24"/>
          <w:lang w:val="en-US" w:eastAsia="en-GB"/>
        </w:rPr>
        <w:t xml:space="preserve">: </w:t>
      </w:r>
      <w:r w:rsidR="005E26E4" w:rsidRPr="001709B8">
        <w:rPr>
          <w:rFonts w:eastAsia="Times New Roman" w:cs="Arial"/>
          <w:bCs/>
          <w:szCs w:val="22"/>
          <w:lang w:val="en-US" w:eastAsia="en-GB"/>
        </w:rPr>
        <w:t xml:space="preserve">Rich served as a Sustainability Consultant for over 5 years for </w:t>
      </w:r>
      <w:proofErr w:type="spellStart"/>
      <w:r w:rsidR="005E26E4" w:rsidRPr="001709B8">
        <w:rPr>
          <w:rFonts w:eastAsia="Times New Roman" w:cs="Arial"/>
          <w:bCs/>
          <w:szCs w:val="22"/>
          <w:lang w:val="en-US" w:eastAsia="en-GB"/>
        </w:rPr>
        <w:t>ThinkReuse</w:t>
      </w:r>
      <w:proofErr w:type="spellEnd"/>
      <w:r w:rsidR="005E26E4" w:rsidRPr="001709B8">
        <w:rPr>
          <w:rFonts w:eastAsia="Times New Roman" w:cs="Arial"/>
          <w:bCs/>
          <w:szCs w:val="22"/>
          <w:lang w:val="en-US" w:eastAsia="en-GB"/>
        </w:rPr>
        <w:t xml:space="preserve">, </w:t>
      </w:r>
      <w:r w:rsidR="001709B8" w:rsidRPr="001709B8">
        <w:rPr>
          <w:rFonts w:eastAsia="Times New Roman" w:cs="Arial"/>
          <w:bCs/>
          <w:szCs w:val="22"/>
          <w:lang w:val="en-US" w:eastAsia="en-GB"/>
        </w:rPr>
        <w:t xml:space="preserve">where he: </w:t>
      </w:r>
      <w:r w:rsidR="0042522B">
        <w:rPr>
          <w:rFonts w:eastAsia="Times New Roman" w:cs="Arial"/>
          <w:bCs/>
          <w:szCs w:val="22"/>
          <w:lang w:val="en-US" w:eastAsia="en-GB"/>
        </w:rPr>
        <w:t xml:space="preserve">(1) </w:t>
      </w:r>
      <w:r w:rsidR="0042522B" w:rsidRPr="0042522B">
        <w:rPr>
          <w:rFonts w:eastAsia="Times New Roman" w:cs="Arial"/>
          <w:bCs/>
          <w:szCs w:val="22"/>
          <w:lang w:val="en-US" w:eastAsia="en-GB"/>
        </w:rPr>
        <w:t>Presented “Zero Waste Academy” concept to Executive Director and authored majority of grant application to fund the first year of the $30K project aimed at increasing awareness and understanding of the environmental, social and economic impacts of waste management</w:t>
      </w:r>
      <w:r w:rsidR="0042522B">
        <w:rPr>
          <w:rFonts w:eastAsia="Times New Roman" w:cs="Arial"/>
          <w:bCs/>
          <w:szCs w:val="22"/>
          <w:lang w:val="en-US" w:eastAsia="en-GB"/>
        </w:rPr>
        <w:t xml:space="preserve">, (2) </w:t>
      </w:r>
      <w:r w:rsidR="006F3320" w:rsidRPr="006F3320">
        <w:rPr>
          <w:rFonts w:eastAsia="Times New Roman" w:cs="Arial"/>
          <w:bCs/>
          <w:szCs w:val="22"/>
          <w:lang w:val="en-US" w:eastAsia="en-GB"/>
        </w:rPr>
        <w:t>Engaged to develop first reliable published estimate of quantities and types of single-use products utilized by foodservice operations across the United States</w:t>
      </w:r>
      <w:r w:rsidR="006F3320">
        <w:rPr>
          <w:rFonts w:eastAsia="Times New Roman" w:cs="Arial"/>
          <w:bCs/>
          <w:szCs w:val="22"/>
          <w:lang w:val="en-US" w:eastAsia="en-GB"/>
        </w:rPr>
        <w:t xml:space="preserve">, (3) </w:t>
      </w:r>
      <w:r w:rsidR="00714B3D" w:rsidRPr="00714B3D">
        <w:rPr>
          <w:rFonts w:eastAsia="Times New Roman" w:cs="Arial"/>
          <w:bCs/>
          <w:szCs w:val="22"/>
          <w:lang w:val="en-US" w:eastAsia="en-GB"/>
        </w:rPr>
        <w:t>Engaged by non-profit focused on helping people, businesses, and communities shift from single use to reuse to create beta version of tool foodservice operations can use to calculate financial and environmental benefits of switching to reusable products</w:t>
      </w:r>
      <w:r w:rsidR="00714B3D">
        <w:rPr>
          <w:rFonts w:eastAsia="Times New Roman" w:cs="Arial"/>
          <w:bCs/>
          <w:szCs w:val="22"/>
          <w:lang w:val="en-US" w:eastAsia="en-GB"/>
        </w:rPr>
        <w:t xml:space="preserve">, (4) </w:t>
      </w:r>
      <w:r w:rsidR="00E7161F" w:rsidRPr="00E7161F">
        <w:rPr>
          <w:rFonts w:eastAsia="Times New Roman" w:cs="Arial"/>
          <w:bCs/>
          <w:szCs w:val="22"/>
          <w:lang w:val="en-US" w:eastAsia="en-GB"/>
        </w:rPr>
        <w:t>Designed and launched $50K EPA-funded reusable to-go container pilot project at A&amp;E Networks using Go Box smartphone application. Recruited 50 participants in 30 days and exceeded expected number of daily uses by nearly 50%</w:t>
      </w:r>
      <w:r w:rsidR="00E7161F">
        <w:rPr>
          <w:rFonts w:eastAsia="Times New Roman" w:cs="Arial"/>
          <w:bCs/>
          <w:szCs w:val="22"/>
          <w:lang w:val="en-US" w:eastAsia="en-GB"/>
        </w:rPr>
        <w:t xml:space="preserve"> (5) </w:t>
      </w:r>
      <w:r w:rsidR="00BD447C">
        <w:rPr>
          <w:rFonts w:eastAsia="Times New Roman" w:cs="Arial"/>
          <w:bCs/>
          <w:szCs w:val="22"/>
          <w:lang w:val="en-US" w:eastAsia="en-GB"/>
        </w:rPr>
        <w:t>A</w:t>
      </w:r>
      <w:r w:rsidR="00BD447C" w:rsidRPr="00BD447C">
        <w:rPr>
          <w:rFonts w:eastAsia="Times New Roman" w:cs="Arial"/>
          <w:bCs/>
          <w:szCs w:val="22"/>
          <w:lang w:val="en-US" w:eastAsia="en-GB"/>
        </w:rPr>
        <w:t>ssess</w:t>
      </w:r>
      <w:r w:rsidR="00BD447C">
        <w:rPr>
          <w:rFonts w:eastAsia="Times New Roman" w:cs="Arial"/>
          <w:bCs/>
          <w:szCs w:val="22"/>
          <w:lang w:val="en-US" w:eastAsia="en-GB"/>
        </w:rPr>
        <w:t>ed the</w:t>
      </w:r>
      <w:r w:rsidR="00BD447C" w:rsidRPr="00BD447C">
        <w:rPr>
          <w:rFonts w:eastAsia="Times New Roman" w:cs="Arial"/>
          <w:bCs/>
          <w:szCs w:val="22"/>
          <w:lang w:val="en-US" w:eastAsia="en-GB"/>
        </w:rPr>
        <w:t xml:space="preserve"> feasibility of off-site dishwashing to support reusable to-go container program at Intuit’s San Diego office park. Devised strategy to deploy first-of-its-kind reusable container washing and transportation system with capacity to serve most of San Diego County. </w:t>
      </w:r>
    </w:p>
    <w:p w14:paraId="3A48F314" w14:textId="77777777" w:rsidR="003E18AD" w:rsidRDefault="003E18AD" w:rsidP="00942978">
      <w:pPr>
        <w:spacing w:before="0" w:after="0"/>
        <w:rPr>
          <w:rFonts w:eastAsia="Times New Roman" w:cs="Arial"/>
          <w:bCs/>
          <w:szCs w:val="22"/>
          <w:lang w:val="en-US" w:eastAsia="en-GB"/>
        </w:rPr>
      </w:pPr>
    </w:p>
    <w:p w14:paraId="33BFB4DB" w14:textId="77777777" w:rsidR="0018546C" w:rsidRDefault="00382712" w:rsidP="00942978">
      <w:pPr>
        <w:spacing w:before="0" w:after="0"/>
        <w:rPr>
          <w:rFonts w:eastAsia="Times New Roman" w:cs="Arial"/>
          <w:bCs/>
          <w:szCs w:val="22"/>
          <w:lang w:val="en-US" w:eastAsia="en-GB"/>
        </w:rPr>
      </w:pPr>
      <w:proofErr w:type="spellStart"/>
      <w:r>
        <w:rPr>
          <w:rFonts w:eastAsia="Times New Roman" w:cs="Times New Roman"/>
          <w:b/>
          <w:spacing w:val="-4"/>
          <w:szCs w:val="24"/>
          <w:lang w:val="en-US" w:eastAsia="en-GB"/>
        </w:rPr>
        <w:t>Bizeebox</w:t>
      </w:r>
      <w:proofErr w:type="spellEnd"/>
      <w:r w:rsidR="003E18AD">
        <w:rPr>
          <w:rFonts w:eastAsia="Times New Roman" w:cs="Times New Roman"/>
          <w:b/>
          <w:spacing w:val="-4"/>
          <w:szCs w:val="24"/>
          <w:lang w:val="en-US" w:eastAsia="en-GB"/>
        </w:rPr>
        <w:t xml:space="preserve">, </w:t>
      </w:r>
      <w:r>
        <w:rPr>
          <w:rFonts w:eastAsia="Times New Roman" w:cs="Times New Roman"/>
          <w:b/>
          <w:spacing w:val="-4"/>
          <w:szCs w:val="24"/>
          <w:lang w:val="en-US" w:eastAsia="en-GB"/>
        </w:rPr>
        <w:t>2013-2016</w:t>
      </w:r>
      <w:r w:rsidR="003E18AD">
        <w:rPr>
          <w:rFonts w:eastAsia="Times New Roman" w:cs="Times New Roman"/>
          <w:b/>
          <w:spacing w:val="-4"/>
          <w:szCs w:val="24"/>
          <w:lang w:val="en-US" w:eastAsia="en-GB"/>
        </w:rPr>
        <w:t xml:space="preserve">: </w:t>
      </w:r>
      <w:r w:rsidR="007E6C83">
        <w:rPr>
          <w:rFonts w:eastAsia="Times New Roman" w:cs="Arial"/>
          <w:bCs/>
          <w:szCs w:val="22"/>
          <w:lang w:val="en-US" w:eastAsia="en-GB"/>
        </w:rPr>
        <w:t xml:space="preserve">Rich co-founded </w:t>
      </w:r>
      <w:proofErr w:type="spellStart"/>
      <w:r w:rsidR="007E6C83">
        <w:rPr>
          <w:rFonts w:eastAsia="Times New Roman" w:cs="Arial"/>
          <w:bCs/>
          <w:szCs w:val="22"/>
          <w:lang w:val="en-US" w:eastAsia="en-GB"/>
        </w:rPr>
        <w:t>Bizeebox</w:t>
      </w:r>
      <w:proofErr w:type="spellEnd"/>
      <w:r w:rsidR="007E6C83">
        <w:rPr>
          <w:rFonts w:eastAsia="Times New Roman" w:cs="Arial"/>
          <w:bCs/>
          <w:szCs w:val="22"/>
          <w:lang w:val="en-US" w:eastAsia="en-GB"/>
        </w:rPr>
        <w:t xml:space="preserve"> and raised </w:t>
      </w:r>
      <w:r w:rsidR="007E6C83" w:rsidRPr="007E6C83">
        <w:rPr>
          <w:rFonts w:eastAsia="Times New Roman" w:cs="Arial"/>
          <w:bCs/>
          <w:szCs w:val="22"/>
          <w:lang w:val="en-US" w:eastAsia="en-GB"/>
        </w:rPr>
        <w:t xml:space="preserve">$30K for </w:t>
      </w:r>
      <w:r w:rsidR="004A199C">
        <w:rPr>
          <w:rFonts w:eastAsia="Times New Roman" w:cs="Arial"/>
          <w:bCs/>
          <w:szCs w:val="22"/>
          <w:lang w:val="en-US" w:eastAsia="en-GB"/>
        </w:rPr>
        <w:t xml:space="preserve">a </w:t>
      </w:r>
      <w:r w:rsidR="007E6C83" w:rsidRPr="007E6C83">
        <w:rPr>
          <w:rFonts w:eastAsia="Times New Roman" w:cs="Arial"/>
          <w:bCs/>
          <w:szCs w:val="22"/>
          <w:lang w:val="en-US" w:eastAsia="en-GB"/>
        </w:rPr>
        <w:t>start-up seeking to eliminate single-use foodservice products from restaurants and cafeterias. Secured buy-in from stakeholders and implemented reusable to-go container projects at County of San Diego Operations Center and at Mindbody headquarters in San Luis Obispo</w:t>
      </w:r>
      <w:r w:rsidR="0018546C">
        <w:rPr>
          <w:rFonts w:eastAsia="Times New Roman" w:cs="Arial"/>
          <w:bCs/>
          <w:szCs w:val="22"/>
          <w:lang w:val="en-US" w:eastAsia="en-GB"/>
        </w:rPr>
        <w:t>.</w:t>
      </w:r>
    </w:p>
    <w:p w14:paraId="345E71AE" w14:textId="77777777" w:rsidR="0018546C" w:rsidRDefault="0018546C" w:rsidP="00942978">
      <w:pPr>
        <w:spacing w:before="0" w:after="0"/>
        <w:rPr>
          <w:rFonts w:eastAsia="Times New Roman" w:cs="Arial"/>
          <w:bCs/>
          <w:szCs w:val="22"/>
          <w:lang w:val="en-US" w:eastAsia="en-GB"/>
        </w:rPr>
      </w:pPr>
    </w:p>
    <w:p w14:paraId="651A2039" w14:textId="77777777" w:rsidR="0018546C" w:rsidRDefault="0018546C" w:rsidP="00942978">
      <w:pPr>
        <w:spacing w:before="0" w:after="0"/>
        <w:rPr>
          <w:rFonts w:eastAsia="Times New Roman" w:cs="Arial"/>
          <w:bCs/>
          <w:szCs w:val="22"/>
          <w:lang w:val="en-US" w:eastAsia="en-GB"/>
        </w:rPr>
      </w:pPr>
    </w:p>
    <w:p w14:paraId="2AC27672" w14:textId="77777777" w:rsidR="0018546C" w:rsidRDefault="0018546C" w:rsidP="00942978">
      <w:pPr>
        <w:spacing w:before="0" w:after="0"/>
        <w:rPr>
          <w:rFonts w:eastAsia="Times New Roman" w:cs="Arial"/>
          <w:bCs/>
          <w:szCs w:val="22"/>
          <w:lang w:val="en-US" w:eastAsia="en-GB"/>
        </w:rPr>
      </w:pPr>
    </w:p>
    <w:p w14:paraId="11FE2227" w14:textId="77777777" w:rsidR="0018546C" w:rsidRDefault="0018546C" w:rsidP="00942978">
      <w:pPr>
        <w:spacing w:before="0" w:after="0"/>
        <w:rPr>
          <w:rFonts w:eastAsia="Times New Roman" w:cs="Arial"/>
          <w:bCs/>
          <w:szCs w:val="22"/>
          <w:lang w:val="en-US" w:eastAsia="en-GB"/>
        </w:rPr>
      </w:pPr>
    </w:p>
    <w:p w14:paraId="51DE68D1" w14:textId="77777777" w:rsidR="0018546C" w:rsidRDefault="0018546C" w:rsidP="00942978">
      <w:pPr>
        <w:spacing w:before="0" w:after="0"/>
        <w:rPr>
          <w:rFonts w:eastAsia="Times New Roman" w:cs="Arial"/>
          <w:bCs/>
          <w:szCs w:val="22"/>
          <w:lang w:val="en-US" w:eastAsia="en-GB"/>
        </w:rPr>
      </w:pPr>
    </w:p>
    <w:p w14:paraId="1D247F2D" w14:textId="77777777" w:rsidR="0018546C" w:rsidRDefault="0018546C" w:rsidP="00942978">
      <w:pPr>
        <w:spacing w:before="0" w:after="0"/>
        <w:rPr>
          <w:rFonts w:eastAsia="Times New Roman" w:cs="Arial"/>
          <w:bCs/>
          <w:szCs w:val="22"/>
          <w:lang w:val="en-US" w:eastAsia="en-GB"/>
        </w:rPr>
      </w:pPr>
    </w:p>
    <w:p w14:paraId="6B21F528" w14:textId="77777777" w:rsidR="0018546C" w:rsidRDefault="0018546C" w:rsidP="00942978">
      <w:pPr>
        <w:spacing w:before="0" w:after="0"/>
        <w:rPr>
          <w:rFonts w:eastAsia="Times New Roman" w:cs="Arial"/>
          <w:bCs/>
          <w:szCs w:val="22"/>
          <w:lang w:val="en-US" w:eastAsia="en-GB"/>
        </w:rPr>
      </w:pPr>
    </w:p>
    <w:p w14:paraId="38207CBD" w14:textId="77777777" w:rsidR="0018546C" w:rsidRDefault="0018546C" w:rsidP="00942978">
      <w:pPr>
        <w:spacing w:before="0" w:after="0"/>
        <w:rPr>
          <w:rFonts w:eastAsia="Times New Roman" w:cs="Arial"/>
          <w:bCs/>
          <w:szCs w:val="22"/>
          <w:lang w:val="en-US" w:eastAsia="en-GB"/>
        </w:rPr>
      </w:pPr>
    </w:p>
    <w:p w14:paraId="25EF8094" w14:textId="77777777" w:rsidR="0018546C" w:rsidRDefault="0018546C" w:rsidP="00942978">
      <w:pPr>
        <w:spacing w:before="0" w:after="0"/>
        <w:rPr>
          <w:rFonts w:eastAsia="Times New Roman" w:cs="Arial"/>
          <w:bCs/>
          <w:szCs w:val="22"/>
          <w:lang w:val="en-US" w:eastAsia="en-GB"/>
        </w:rPr>
      </w:pPr>
    </w:p>
    <w:p w14:paraId="4447F8EC" w14:textId="77777777" w:rsidR="0018546C" w:rsidRDefault="0018546C" w:rsidP="00942978">
      <w:pPr>
        <w:spacing w:before="0" w:after="0"/>
        <w:rPr>
          <w:rFonts w:eastAsia="Times New Roman" w:cs="Arial"/>
          <w:bCs/>
          <w:szCs w:val="22"/>
          <w:lang w:val="en-US" w:eastAsia="en-GB"/>
        </w:rPr>
      </w:pPr>
    </w:p>
    <w:p w14:paraId="68202674" w14:textId="77777777" w:rsidR="0018546C" w:rsidRDefault="0018546C" w:rsidP="00942978">
      <w:pPr>
        <w:spacing w:before="0" w:after="0"/>
        <w:rPr>
          <w:rFonts w:eastAsia="Times New Roman" w:cs="Arial"/>
          <w:bCs/>
          <w:szCs w:val="22"/>
          <w:lang w:val="en-US" w:eastAsia="en-GB"/>
        </w:rPr>
      </w:pPr>
    </w:p>
    <w:p w14:paraId="4E6BB81B" w14:textId="77777777" w:rsidR="0018546C" w:rsidRDefault="0018546C" w:rsidP="00942978">
      <w:pPr>
        <w:spacing w:before="0" w:after="0"/>
        <w:rPr>
          <w:rFonts w:eastAsia="Times New Roman" w:cs="Arial"/>
          <w:bCs/>
          <w:szCs w:val="22"/>
          <w:lang w:val="en-US" w:eastAsia="en-GB"/>
        </w:rPr>
      </w:pPr>
    </w:p>
    <w:p w14:paraId="55C3432E" w14:textId="77777777" w:rsidR="0018546C" w:rsidRDefault="0018546C" w:rsidP="00942978">
      <w:pPr>
        <w:spacing w:before="0" w:after="0"/>
        <w:rPr>
          <w:rFonts w:eastAsia="Times New Roman" w:cs="Arial"/>
          <w:bCs/>
          <w:szCs w:val="22"/>
          <w:lang w:val="en-US" w:eastAsia="en-GB"/>
        </w:rPr>
      </w:pPr>
    </w:p>
    <w:p w14:paraId="5C904526" w14:textId="77777777" w:rsidR="0018546C" w:rsidRDefault="0018546C" w:rsidP="00942978">
      <w:pPr>
        <w:spacing w:before="0" w:after="0"/>
        <w:rPr>
          <w:rFonts w:eastAsia="Times New Roman" w:cs="Arial"/>
          <w:bCs/>
          <w:szCs w:val="22"/>
          <w:lang w:val="en-US" w:eastAsia="en-GB"/>
        </w:rPr>
      </w:pPr>
    </w:p>
    <w:p w14:paraId="60FF8678" w14:textId="77777777" w:rsidR="0018546C" w:rsidRDefault="0018546C" w:rsidP="00942978">
      <w:pPr>
        <w:spacing w:before="0" w:after="0"/>
        <w:rPr>
          <w:rFonts w:eastAsia="Times New Roman" w:cs="Arial"/>
          <w:bCs/>
          <w:szCs w:val="22"/>
          <w:lang w:val="en-US" w:eastAsia="en-GB"/>
        </w:rPr>
      </w:pPr>
    </w:p>
    <w:p w14:paraId="52743FE0" w14:textId="77777777" w:rsidR="0018546C" w:rsidRDefault="0018546C" w:rsidP="00942978">
      <w:pPr>
        <w:spacing w:before="0" w:after="0"/>
        <w:rPr>
          <w:rFonts w:eastAsia="Times New Roman" w:cs="Arial"/>
          <w:bCs/>
          <w:szCs w:val="22"/>
          <w:lang w:val="en-US" w:eastAsia="en-GB"/>
        </w:rPr>
      </w:pPr>
    </w:p>
    <w:p w14:paraId="6E2C7634" w14:textId="77777777" w:rsidR="0018546C" w:rsidRDefault="0018546C" w:rsidP="00942978">
      <w:pPr>
        <w:spacing w:before="0" w:after="0"/>
        <w:rPr>
          <w:rFonts w:eastAsia="Times New Roman" w:cs="Arial"/>
          <w:bCs/>
          <w:szCs w:val="22"/>
          <w:lang w:val="en-US" w:eastAsia="en-GB"/>
        </w:rPr>
      </w:pPr>
    </w:p>
    <w:tbl>
      <w:tblPr>
        <w:tblpPr w:leftFromText="180" w:rightFromText="180" w:horzAnchor="margin" w:tblpXSpec="center" w:tblpY="-210"/>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563"/>
        <w:gridCol w:w="110"/>
        <w:gridCol w:w="3230"/>
        <w:gridCol w:w="3039"/>
      </w:tblGrid>
      <w:tr w:rsidR="0018546C" w:rsidRPr="00000ED1" w14:paraId="0F0F930A" w14:textId="77777777" w:rsidTr="00AE5296">
        <w:trPr>
          <w:trHeight w:val="968"/>
        </w:trPr>
        <w:tc>
          <w:tcPr>
            <w:tcW w:w="1414" w:type="dxa"/>
            <w:tcBorders>
              <w:top w:val="nil"/>
              <w:left w:val="nil"/>
              <w:bottom w:val="dotted" w:sz="4" w:space="0" w:color="auto"/>
              <w:right w:val="nil"/>
            </w:tcBorders>
            <w:shd w:val="clear" w:color="auto" w:fill="26B79D"/>
          </w:tcPr>
          <w:p w14:paraId="3ABF9F0E" w14:textId="77777777" w:rsidR="0018546C" w:rsidRPr="00000ED1" w:rsidRDefault="0018546C" w:rsidP="00AE5296">
            <w:pPr>
              <w:spacing w:before="120"/>
              <w:rPr>
                <w:rFonts w:eastAsia="Times New Roman" w:cs="Arial"/>
                <w:spacing w:val="-4"/>
                <w:szCs w:val="24"/>
                <w:lang w:val="en-US" w:eastAsia="en-GB"/>
              </w:rPr>
            </w:pPr>
            <w:r w:rsidRPr="00000ED1">
              <w:rPr>
                <w:rFonts w:eastAsia="Times New Roman" w:cs="Arial"/>
                <w:b/>
                <w:noProof/>
                <w:color w:val="00A79D"/>
                <w:spacing w:val="-4"/>
                <w:szCs w:val="24"/>
                <w:lang w:val="en-US" w:eastAsia="en-GB"/>
              </w:rPr>
              <w:drawing>
                <wp:anchor distT="0" distB="0" distL="114300" distR="114300" simplePos="0" relativeHeight="251735040" behindDoc="1" locked="0" layoutInCell="1" allowOverlap="1" wp14:anchorId="66AB9C94" wp14:editId="1514CF51">
                  <wp:simplePos x="0" y="0"/>
                  <wp:positionH relativeFrom="column">
                    <wp:posOffset>-141605</wp:posOffset>
                  </wp:positionH>
                  <wp:positionV relativeFrom="paragraph">
                    <wp:posOffset>3175</wp:posOffset>
                  </wp:positionV>
                  <wp:extent cx="889635" cy="937895"/>
                  <wp:effectExtent l="0" t="0" r="5715" b="0"/>
                  <wp:wrapTight wrapText="bothSides">
                    <wp:wrapPolygon edited="0">
                      <wp:start x="6938" y="0"/>
                      <wp:lineTo x="4163" y="439"/>
                      <wp:lineTo x="2313" y="3510"/>
                      <wp:lineTo x="2775" y="7020"/>
                      <wp:lineTo x="0" y="14039"/>
                      <wp:lineTo x="0" y="21059"/>
                      <wp:lineTo x="21276" y="21059"/>
                      <wp:lineTo x="21276" y="14917"/>
                      <wp:lineTo x="18964" y="14039"/>
                      <wp:lineTo x="13876" y="7020"/>
                      <wp:lineTo x="14801" y="4387"/>
                      <wp:lineTo x="12951" y="1316"/>
                      <wp:lineTo x="9713" y="0"/>
                      <wp:lineTo x="6938" y="0"/>
                    </wp:wrapPolygon>
                  </wp:wrapTight>
                  <wp:docPr id="442544839" name="Picture 44254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544839" name="Picture 442544839"/>
                          <pic:cNvPicPr>
                            <a:picLocks noChangeAspect="1" noChangeArrowheads="1"/>
                          </pic:cNvPicPr>
                        </pic:nvPicPr>
                        <pic:blipFill>
                          <a:blip r:embed="rId21">
                            <a:extLst>
                              <a:ext uri="{28A0092B-C50C-407E-A947-70E740481C1C}">
                                <a14:useLocalDpi xmlns:a14="http://schemas.microsoft.com/office/drawing/2010/main" val="0"/>
                              </a:ext>
                            </a:extLst>
                          </a:blip>
                          <a:srcRect l="2573" r="2573"/>
                          <a:stretch>
                            <a:fillRect/>
                          </a:stretch>
                        </pic:blipFill>
                        <pic:spPr bwMode="auto">
                          <a:xfrm>
                            <a:off x="0" y="0"/>
                            <a:ext cx="889635" cy="93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563" w:type="dxa"/>
            <w:tcBorders>
              <w:top w:val="nil"/>
              <w:left w:val="nil"/>
              <w:bottom w:val="dotted" w:sz="4" w:space="0" w:color="auto"/>
              <w:right w:val="nil"/>
            </w:tcBorders>
            <w:shd w:val="clear" w:color="auto" w:fill="26B79D"/>
          </w:tcPr>
          <w:p w14:paraId="6445A0CB" w14:textId="492E4EB2" w:rsidR="0018546C" w:rsidRPr="00000ED1" w:rsidRDefault="00F51F61"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Andy Grant</w:t>
            </w:r>
          </w:p>
          <w:p w14:paraId="5E367B3D" w14:textId="0DBC2334" w:rsidR="0018546C" w:rsidRPr="00000ED1" w:rsidRDefault="00492955" w:rsidP="00AE5296">
            <w:pPr>
              <w:spacing w:before="120"/>
              <w:rPr>
                <w:rFonts w:eastAsia="Times New Roman" w:cs="Arial"/>
                <w:spacing w:val="-4"/>
                <w:szCs w:val="24"/>
                <w:lang w:val="en-US" w:eastAsia="en-GB"/>
              </w:rPr>
            </w:pPr>
            <w:r>
              <w:rPr>
                <w:rFonts w:eastAsia="Times New Roman" w:cs="Arial"/>
                <w:spacing w:val="-4"/>
                <w:szCs w:val="24"/>
                <w:lang w:val="en-US" w:eastAsia="en-GB"/>
              </w:rPr>
              <w:t>Technical Director</w:t>
            </w:r>
          </w:p>
          <w:p w14:paraId="6B22B7C9" w14:textId="682B26BB" w:rsidR="0018546C" w:rsidRPr="00000ED1" w:rsidRDefault="0018546C" w:rsidP="00AE5296">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61E73865" wp14:editId="7E6B610A">
                  <wp:extent cx="134620" cy="134620"/>
                  <wp:effectExtent l="0" t="0" r="0" b="0"/>
                  <wp:docPr id="1384077804" name="Picture 138407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w:t>
            </w:r>
            <w:r w:rsidR="00492955">
              <w:rPr>
                <w:rFonts w:eastAsia="Times New Roman" w:cs="Arial"/>
                <w:spacing w:val="-4"/>
                <w:szCs w:val="24"/>
                <w:lang w:val="en-US" w:eastAsia="en-GB"/>
              </w:rPr>
              <w:t>Bristol</w:t>
            </w:r>
          </w:p>
          <w:p w14:paraId="2DF1980D" w14:textId="77777777" w:rsidR="0018546C" w:rsidRPr="00000ED1" w:rsidRDefault="0018546C" w:rsidP="00AE5296">
            <w:pPr>
              <w:spacing w:before="40" w:after="100"/>
              <w:ind w:left="170"/>
              <w:rPr>
                <w:rFonts w:eastAsia="Times New Roman" w:cs="Times New Roman"/>
                <w:b/>
                <w:spacing w:val="-4"/>
                <w:szCs w:val="24"/>
                <w:lang w:val="en-US" w:eastAsia="en-GB"/>
              </w:rPr>
            </w:pPr>
          </w:p>
        </w:tc>
        <w:tc>
          <w:tcPr>
            <w:tcW w:w="6379" w:type="dxa"/>
            <w:gridSpan w:val="3"/>
            <w:tcBorders>
              <w:top w:val="nil"/>
              <w:left w:val="nil"/>
              <w:bottom w:val="dotted" w:sz="4" w:space="0" w:color="auto"/>
              <w:right w:val="nil"/>
            </w:tcBorders>
            <w:shd w:val="clear" w:color="auto" w:fill="26B79D"/>
          </w:tcPr>
          <w:p w14:paraId="2862F248" w14:textId="355FFF6C" w:rsidR="0018546C" w:rsidRPr="00000ED1" w:rsidRDefault="00492955"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Mechanical Recycling Expert</w:t>
            </w:r>
          </w:p>
          <w:p w14:paraId="0687F5DA" w14:textId="68CAAB51" w:rsidR="00492955" w:rsidRPr="00492955" w:rsidRDefault="00492955" w:rsidP="00492955">
            <w:pPr>
              <w:pStyle w:val="ListParagraph"/>
              <w:numPr>
                <w:ilvl w:val="0"/>
                <w:numId w:val="9"/>
              </w:numPr>
              <w:spacing w:before="40" w:after="100"/>
              <w:rPr>
                <w:rFonts w:eastAsia="Times New Roman" w:cs="Times New Roman"/>
                <w:b/>
                <w:spacing w:val="-4"/>
                <w:szCs w:val="24"/>
                <w:lang w:val="en-US" w:eastAsia="en-GB"/>
              </w:rPr>
            </w:pPr>
            <w:r w:rsidRPr="00492955">
              <w:rPr>
                <w:rFonts w:eastAsia="Times New Roman" w:cs="Times New Roman"/>
                <w:b/>
                <w:spacing w:val="-4"/>
                <w:szCs w:val="24"/>
                <w:lang w:val="en-US" w:eastAsia="en-GB"/>
              </w:rPr>
              <w:t xml:space="preserve">Leading expert in </w:t>
            </w:r>
            <w:r w:rsidR="00777B73">
              <w:rPr>
                <w:rFonts w:eastAsia="Times New Roman" w:cs="Times New Roman"/>
                <w:b/>
                <w:spacing w:val="-4"/>
                <w:szCs w:val="24"/>
                <w:lang w:val="en-US" w:eastAsia="en-GB"/>
              </w:rPr>
              <w:t>the waste collection sector, sorting of materials, and reprocessing with practical experience in waste management and an unrivaled</w:t>
            </w:r>
            <w:r w:rsidRPr="00492955">
              <w:rPr>
                <w:rFonts w:eastAsia="Times New Roman" w:cs="Times New Roman"/>
                <w:b/>
                <w:spacing w:val="-4"/>
                <w:szCs w:val="24"/>
                <w:lang w:val="en-US" w:eastAsia="en-GB"/>
              </w:rPr>
              <w:t xml:space="preserve"> understanding of the operational issues involved with local authority waste management.</w:t>
            </w:r>
          </w:p>
          <w:p w14:paraId="78B69218" w14:textId="28EF5735" w:rsidR="0018546C" w:rsidRPr="00D37D7E" w:rsidRDefault="00492955" w:rsidP="00492955">
            <w:pPr>
              <w:pStyle w:val="ListParagraph"/>
              <w:numPr>
                <w:ilvl w:val="0"/>
                <w:numId w:val="9"/>
              </w:numPr>
              <w:spacing w:before="40" w:after="100"/>
              <w:rPr>
                <w:rFonts w:eastAsia="Times New Roman" w:cs="Times New Roman"/>
                <w:b/>
                <w:spacing w:val="-4"/>
                <w:szCs w:val="24"/>
                <w:lang w:val="en-US" w:eastAsia="en-GB"/>
              </w:rPr>
            </w:pPr>
            <w:r w:rsidRPr="00492955">
              <w:rPr>
                <w:rFonts w:eastAsia="Times New Roman" w:cs="Times New Roman"/>
                <w:b/>
                <w:spacing w:val="-4"/>
                <w:szCs w:val="24"/>
                <w:lang w:val="en-US" w:eastAsia="en-GB"/>
              </w:rPr>
              <w:t>Significant experience as a technical lead on procurement projects.</w:t>
            </w:r>
          </w:p>
        </w:tc>
      </w:tr>
      <w:tr w:rsidR="0018546C" w:rsidRPr="00000ED1" w14:paraId="0C2AE339" w14:textId="77777777" w:rsidTr="00AE5296">
        <w:trPr>
          <w:trHeight w:val="118"/>
        </w:trPr>
        <w:tc>
          <w:tcPr>
            <w:tcW w:w="9356" w:type="dxa"/>
            <w:gridSpan w:val="5"/>
            <w:tcBorders>
              <w:left w:val="nil"/>
              <w:bottom w:val="nil"/>
              <w:right w:val="nil"/>
            </w:tcBorders>
            <w:shd w:val="clear" w:color="auto" w:fill="auto"/>
          </w:tcPr>
          <w:p w14:paraId="6388A4E5" w14:textId="77777777" w:rsidR="0018546C" w:rsidRPr="00000ED1" w:rsidRDefault="0018546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A4604E" w:rsidRPr="00000ED1" w14:paraId="7D98EB38" w14:textId="77777777" w:rsidTr="00AE5296">
        <w:trPr>
          <w:trHeight w:val="497"/>
        </w:trPr>
        <w:tc>
          <w:tcPr>
            <w:tcW w:w="3087" w:type="dxa"/>
            <w:gridSpan w:val="3"/>
            <w:tcBorders>
              <w:top w:val="nil"/>
              <w:left w:val="nil"/>
              <w:bottom w:val="dotted" w:sz="4" w:space="0" w:color="auto"/>
              <w:right w:val="nil"/>
            </w:tcBorders>
            <w:shd w:val="clear" w:color="auto" w:fill="auto"/>
          </w:tcPr>
          <w:p w14:paraId="1E423FD6" w14:textId="77777777" w:rsidR="00A4604E" w:rsidRDefault="00A4604E" w:rsidP="00A4604E">
            <w:pPr>
              <w:pStyle w:val="CVReversedHeadingDescriptor"/>
              <w:numPr>
                <w:ilvl w:val="0"/>
                <w:numId w:val="7"/>
              </w:numPr>
            </w:pPr>
            <w:r>
              <w:t>Waste Operations Management</w:t>
            </w:r>
          </w:p>
          <w:p w14:paraId="645BC91D" w14:textId="6E97C92F" w:rsidR="00A4604E" w:rsidRPr="00000ED1" w:rsidRDefault="00A4604E" w:rsidP="00A4604E">
            <w:pPr>
              <w:numPr>
                <w:ilvl w:val="0"/>
                <w:numId w:val="7"/>
              </w:numPr>
              <w:spacing w:before="60" w:after="60"/>
              <w:rPr>
                <w:rFonts w:eastAsia="Times New Roman" w:cs="Arial"/>
                <w:szCs w:val="22"/>
                <w:lang w:val="en-US" w:eastAsia="en-GB"/>
              </w:rPr>
            </w:pPr>
            <w:r>
              <w:t>Reprocessing</w:t>
            </w:r>
          </w:p>
        </w:tc>
        <w:tc>
          <w:tcPr>
            <w:tcW w:w="3230" w:type="dxa"/>
            <w:tcBorders>
              <w:top w:val="nil"/>
              <w:left w:val="nil"/>
              <w:bottom w:val="dotted" w:sz="4" w:space="0" w:color="auto"/>
              <w:right w:val="nil"/>
            </w:tcBorders>
            <w:shd w:val="clear" w:color="auto" w:fill="auto"/>
          </w:tcPr>
          <w:p w14:paraId="500E051D" w14:textId="77777777" w:rsidR="00A4604E" w:rsidRDefault="00A4604E" w:rsidP="00A4604E">
            <w:pPr>
              <w:pStyle w:val="CVReversedHeadingDescriptor"/>
              <w:numPr>
                <w:ilvl w:val="0"/>
                <w:numId w:val="7"/>
              </w:numPr>
            </w:pPr>
            <w:r>
              <w:t>Waste Collection Logistics</w:t>
            </w:r>
          </w:p>
          <w:p w14:paraId="04D488B2" w14:textId="44E6F8E2" w:rsidR="00A4604E" w:rsidRPr="00000ED1" w:rsidRDefault="00A4604E" w:rsidP="00A4604E">
            <w:pPr>
              <w:spacing w:before="60" w:after="60"/>
              <w:ind w:left="720"/>
              <w:rPr>
                <w:rFonts w:eastAsia="Times New Roman" w:cs="Arial"/>
                <w:szCs w:val="22"/>
                <w:lang w:val="en-US" w:eastAsia="en-GB"/>
              </w:rPr>
            </w:pPr>
            <w:r>
              <w:t>Waste Procurement</w:t>
            </w:r>
          </w:p>
        </w:tc>
        <w:tc>
          <w:tcPr>
            <w:tcW w:w="3039" w:type="dxa"/>
            <w:tcBorders>
              <w:top w:val="nil"/>
              <w:left w:val="nil"/>
              <w:bottom w:val="dotted" w:sz="4" w:space="0" w:color="auto"/>
              <w:right w:val="nil"/>
            </w:tcBorders>
            <w:shd w:val="clear" w:color="auto" w:fill="auto"/>
          </w:tcPr>
          <w:p w14:paraId="12D22A8F" w14:textId="77777777" w:rsidR="00A4604E" w:rsidRDefault="00A4604E" w:rsidP="00A4604E">
            <w:pPr>
              <w:pStyle w:val="CVReversedHeadingDescriptor"/>
              <w:numPr>
                <w:ilvl w:val="0"/>
                <w:numId w:val="7"/>
              </w:numPr>
            </w:pPr>
            <w:r>
              <w:t>Sorting Facilities</w:t>
            </w:r>
          </w:p>
          <w:p w14:paraId="688CD374" w14:textId="23B7702A" w:rsidR="00A4604E" w:rsidRPr="00000ED1" w:rsidRDefault="00A4604E" w:rsidP="00A4604E">
            <w:pPr>
              <w:numPr>
                <w:ilvl w:val="0"/>
                <w:numId w:val="7"/>
              </w:numPr>
              <w:spacing w:before="60" w:after="60"/>
              <w:rPr>
                <w:rFonts w:eastAsia="Times New Roman" w:cs="Arial"/>
                <w:szCs w:val="22"/>
                <w:lang w:val="en-US" w:eastAsia="en-GB"/>
              </w:rPr>
            </w:pPr>
            <w:r>
              <w:t>Technical Appraisals</w:t>
            </w:r>
          </w:p>
        </w:tc>
      </w:tr>
      <w:tr w:rsidR="0018546C" w:rsidRPr="00000ED1" w14:paraId="74F892EB" w14:textId="77777777" w:rsidTr="00AE5296">
        <w:trPr>
          <w:trHeight w:val="267"/>
        </w:trPr>
        <w:tc>
          <w:tcPr>
            <w:tcW w:w="9356" w:type="dxa"/>
            <w:gridSpan w:val="5"/>
            <w:tcBorders>
              <w:left w:val="nil"/>
              <w:bottom w:val="nil"/>
              <w:right w:val="nil"/>
            </w:tcBorders>
            <w:shd w:val="clear" w:color="auto" w:fill="auto"/>
          </w:tcPr>
          <w:p w14:paraId="6E84BAA1" w14:textId="77777777" w:rsidR="0018546C" w:rsidRPr="00000ED1" w:rsidRDefault="0018546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18546C" w:rsidRPr="00000ED1" w14:paraId="3EF8FFF2" w14:textId="77777777" w:rsidTr="00AE5296">
        <w:trPr>
          <w:trHeight w:val="855"/>
        </w:trPr>
        <w:tc>
          <w:tcPr>
            <w:tcW w:w="9356" w:type="dxa"/>
            <w:gridSpan w:val="5"/>
            <w:tcBorders>
              <w:top w:val="nil"/>
              <w:left w:val="nil"/>
              <w:bottom w:val="dotted" w:sz="4" w:space="0" w:color="auto"/>
              <w:right w:val="nil"/>
            </w:tcBorders>
            <w:shd w:val="clear" w:color="auto" w:fill="auto"/>
          </w:tcPr>
          <w:p w14:paraId="0EFA786B" w14:textId="77777777" w:rsidR="00221C9D" w:rsidRPr="00221C9D" w:rsidRDefault="00221C9D" w:rsidP="00221C9D">
            <w:pPr>
              <w:numPr>
                <w:ilvl w:val="0"/>
                <w:numId w:val="6"/>
              </w:numPr>
              <w:spacing w:before="60" w:after="60"/>
              <w:rPr>
                <w:rFonts w:eastAsia="Times New Roman" w:cs="Arial"/>
                <w:szCs w:val="22"/>
                <w:lang w:val="en-US" w:eastAsia="en-GB"/>
              </w:rPr>
            </w:pPr>
            <w:r w:rsidRPr="00221C9D">
              <w:rPr>
                <w:rFonts w:eastAsia="Times New Roman" w:cs="Arial"/>
                <w:szCs w:val="22"/>
                <w:lang w:val="en-US" w:eastAsia="en-GB"/>
              </w:rPr>
              <w:t>BSc (Hons), University of Bradford</w:t>
            </w:r>
          </w:p>
          <w:p w14:paraId="39EA601C" w14:textId="77777777" w:rsidR="00221C9D" w:rsidRPr="00221C9D" w:rsidRDefault="00221C9D" w:rsidP="00221C9D">
            <w:pPr>
              <w:numPr>
                <w:ilvl w:val="0"/>
                <w:numId w:val="6"/>
              </w:numPr>
              <w:spacing w:before="60" w:after="60"/>
              <w:rPr>
                <w:rFonts w:eastAsia="Times New Roman" w:cs="Arial"/>
                <w:szCs w:val="22"/>
                <w:lang w:val="en-US" w:eastAsia="en-GB"/>
              </w:rPr>
            </w:pPr>
            <w:r w:rsidRPr="00221C9D">
              <w:rPr>
                <w:rFonts w:eastAsia="Times New Roman" w:cs="Arial"/>
                <w:szCs w:val="22"/>
                <w:lang w:val="en-US" w:eastAsia="en-GB"/>
              </w:rPr>
              <w:t>Qualified Productivity Analyst (holds a current Performance Rating Card)</w:t>
            </w:r>
          </w:p>
          <w:p w14:paraId="6D144DC9" w14:textId="6F75F7B2" w:rsidR="0018546C" w:rsidRPr="003D3194" w:rsidRDefault="00221C9D" w:rsidP="00221C9D">
            <w:pPr>
              <w:numPr>
                <w:ilvl w:val="0"/>
                <w:numId w:val="6"/>
              </w:numPr>
              <w:spacing w:before="60" w:after="60"/>
              <w:rPr>
                <w:rFonts w:eastAsia="Times New Roman" w:cs="Arial"/>
                <w:szCs w:val="22"/>
                <w:lang w:val="en-US" w:eastAsia="en-GB"/>
              </w:rPr>
            </w:pPr>
            <w:r w:rsidRPr="00221C9D">
              <w:rPr>
                <w:rFonts w:eastAsia="Times New Roman" w:cs="Arial"/>
                <w:szCs w:val="22"/>
                <w:lang w:val="en-US" w:eastAsia="en-GB"/>
              </w:rPr>
              <w:t>Certificate of Professional Competence – National Freight</w:t>
            </w:r>
          </w:p>
        </w:tc>
      </w:tr>
      <w:tr w:rsidR="0018546C" w:rsidRPr="00000ED1" w14:paraId="4CB681EC" w14:textId="77777777" w:rsidTr="00AE5296">
        <w:trPr>
          <w:trHeight w:val="161"/>
        </w:trPr>
        <w:tc>
          <w:tcPr>
            <w:tcW w:w="9356" w:type="dxa"/>
            <w:gridSpan w:val="5"/>
            <w:tcBorders>
              <w:left w:val="nil"/>
              <w:bottom w:val="nil"/>
              <w:right w:val="nil"/>
            </w:tcBorders>
            <w:shd w:val="clear" w:color="auto" w:fill="auto"/>
          </w:tcPr>
          <w:p w14:paraId="717FBE5A" w14:textId="77777777" w:rsidR="0018546C" w:rsidRPr="00000ED1" w:rsidRDefault="0018546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18546C" w:rsidRPr="00000ED1" w14:paraId="0E3D7484" w14:textId="77777777" w:rsidTr="00AE5296">
        <w:trPr>
          <w:trHeight w:val="835"/>
        </w:trPr>
        <w:tc>
          <w:tcPr>
            <w:tcW w:w="9356" w:type="dxa"/>
            <w:gridSpan w:val="5"/>
            <w:tcBorders>
              <w:top w:val="nil"/>
              <w:left w:val="nil"/>
              <w:bottom w:val="dotted" w:sz="4" w:space="0" w:color="auto"/>
              <w:right w:val="nil"/>
            </w:tcBorders>
            <w:shd w:val="clear" w:color="auto" w:fill="auto"/>
          </w:tcPr>
          <w:p w14:paraId="3CD68993" w14:textId="77777777" w:rsidR="009D2D0F" w:rsidRPr="009D2D0F" w:rsidRDefault="009D2D0F" w:rsidP="009D2D0F">
            <w:pPr>
              <w:numPr>
                <w:ilvl w:val="0"/>
                <w:numId w:val="6"/>
              </w:numPr>
              <w:spacing w:before="60" w:after="60"/>
              <w:rPr>
                <w:rFonts w:eastAsia="Times New Roman" w:cs="Arial"/>
                <w:szCs w:val="22"/>
                <w:lang w:val="en-US" w:eastAsia="en-GB"/>
              </w:rPr>
            </w:pPr>
            <w:r w:rsidRPr="009D2D0F">
              <w:rPr>
                <w:rFonts w:eastAsia="Times New Roman" w:cs="Arial"/>
                <w:szCs w:val="22"/>
                <w:lang w:val="en-US" w:eastAsia="en-GB"/>
              </w:rPr>
              <w:t>Technical Director, Eunomia Research &amp; Consulting Ltd, 2008 – current</w:t>
            </w:r>
          </w:p>
          <w:p w14:paraId="0D6896E2" w14:textId="77777777" w:rsidR="009D2D0F" w:rsidRPr="009D2D0F" w:rsidRDefault="009D2D0F" w:rsidP="009D2D0F">
            <w:pPr>
              <w:numPr>
                <w:ilvl w:val="0"/>
                <w:numId w:val="6"/>
              </w:numPr>
              <w:spacing w:before="60" w:after="60"/>
              <w:rPr>
                <w:rFonts w:eastAsia="Times New Roman" w:cs="Arial"/>
                <w:szCs w:val="22"/>
                <w:lang w:val="en-US" w:eastAsia="en-GB"/>
              </w:rPr>
            </w:pPr>
            <w:r w:rsidRPr="009D2D0F">
              <w:rPr>
                <w:rFonts w:eastAsia="Times New Roman" w:cs="Arial"/>
                <w:szCs w:val="22"/>
                <w:lang w:val="en-US" w:eastAsia="en-GB"/>
              </w:rPr>
              <w:t>Operations Director, Resource Futures Ltd, 2006 - 2008</w:t>
            </w:r>
          </w:p>
          <w:p w14:paraId="007124B6" w14:textId="77777777" w:rsidR="009D2D0F" w:rsidRPr="009D2D0F" w:rsidRDefault="009D2D0F" w:rsidP="009D2D0F">
            <w:pPr>
              <w:numPr>
                <w:ilvl w:val="0"/>
                <w:numId w:val="6"/>
              </w:numPr>
              <w:spacing w:before="60" w:after="60"/>
              <w:rPr>
                <w:rFonts w:eastAsia="Times New Roman" w:cs="Arial"/>
                <w:szCs w:val="22"/>
                <w:lang w:val="en-US" w:eastAsia="en-GB"/>
              </w:rPr>
            </w:pPr>
            <w:r w:rsidRPr="009D2D0F">
              <w:rPr>
                <w:rFonts w:eastAsia="Times New Roman" w:cs="Arial"/>
                <w:szCs w:val="22"/>
                <w:lang w:val="en-US" w:eastAsia="en-GB"/>
              </w:rPr>
              <w:t>Managing Director, Network Recycling, 1998 – 2006</w:t>
            </w:r>
          </w:p>
          <w:p w14:paraId="0F9A0DF9" w14:textId="62090048" w:rsidR="009D2D0F" w:rsidRPr="009D2D0F" w:rsidRDefault="009D2D0F" w:rsidP="009D2D0F">
            <w:pPr>
              <w:numPr>
                <w:ilvl w:val="0"/>
                <w:numId w:val="6"/>
              </w:numPr>
              <w:spacing w:before="60" w:after="60"/>
              <w:rPr>
                <w:rFonts w:eastAsia="Times New Roman" w:cs="Arial"/>
                <w:szCs w:val="22"/>
                <w:lang w:val="en-US" w:eastAsia="en-GB"/>
              </w:rPr>
            </w:pPr>
            <w:r w:rsidRPr="009D2D0F">
              <w:rPr>
                <w:rFonts w:eastAsia="Times New Roman" w:cs="Arial"/>
                <w:szCs w:val="22"/>
                <w:lang w:val="en-US" w:eastAsia="en-GB"/>
              </w:rPr>
              <w:t xml:space="preserve">Member of </w:t>
            </w:r>
            <w:r w:rsidR="00150A30">
              <w:rPr>
                <w:rFonts w:eastAsia="Times New Roman" w:cs="Arial"/>
                <w:szCs w:val="22"/>
                <w:lang w:val="en-US" w:eastAsia="en-GB"/>
              </w:rPr>
              <w:t xml:space="preserve">the </w:t>
            </w:r>
            <w:r w:rsidRPr="009D2D0F">
              <w:rPr>
                <w:rFonts w:eastAsia="Times New Roman" w:cs="Arial"/>
                <w:szCs w:val="22"/>
                <w:lang w:val="en-US" w:eastAsia="en-GB"/>
              </w:rPr>
              <w:t>Chartered Institute of Wastes Management</w:t>
            </w:r>
          </w:p>
          <w:p w14:paraId="2416B13F" w14:textId="77777777" w:rsidR="009D2D0F" w:rsidRPr="009D2D0F" w:rsidRDefault="009D2D0F" w:rsidP="009D2D0F">
            <w:pPr>
              <w:numPr>
                <w:ilvl w:val="0"/>
                <w:numId w:val="6"/>
              </w:numPr>
              <w:spacing w:before="60" w:after="60"/>
              <w:rPr>
                <w:rFonts w:eastAsia="Times New Roman" w:cs="Arial"/>
                <w:szCs w:val="22"/>
                <w:lang w:val="en-US" w:eastAsia="en-GB"/>
              </w:rPr>
            </w:pPr>
            <w:r w:rsidRPr="009D2D0F">
              <w:rPr>
                <w:rFonts w:eastAsia="Times New Roman" w:cs="Arial"/>
                <w:szCs w:val="22"/>
                <w:lang w:val="en-US" w:eastAsia="en-GB"/>
              </w:rPr>
              <w:t>Affiliate Member of the Institute of Management Services</w:t>
            </w:r>
          </w:p>
          <w:p w14:paraId="28D854E4" w14:textId="159A8E2D" w:rsidR="0018546C" w:rsidRPr="009018BE" w:rsidRDefault="009D2D0F" w:rsidP="009D2D0F">
            <w:pPr>
              <w:numPr>
                <w:ilvl w:val="0"/>
                <w:numId w:val="6"/>
              </w:numPr>
              <w:spacing w:before="60" w:after="60"/>
              <w:rPr>
                <w:rFonts w:eastAsia="Times New Roman" w:cs="Arial"/>
                <w:szCs w:val="22"/>
                <w:lang w:val="en-US" w:eastAsia="en-GB"/>
              </w:rPr>
            </w:pPr>
            <w:r w:rsidRPr="009D2D0F">
              <w:rPr>
                <w:rFonts w:eastAsia="Times New Roman" w:cs="Arial"/>
                <w:szCs w:val="22"/>
                <w:lang w:val="en-US" w:eastAsia="en-GB"/>
              </w:rPr>
              <w:t>PRINCE2® Foundation Level</w:t>
            </w:r>
          </w:p>
        </w:tc>
      </w:tr>
    </w:tbl>
    <w:p w14:paraId="71B520F2" w14:textId="77777777" w:rsidR="00777B73" w:rsidRDefault="00777B73" w:rsidP="00942978">
      <w:pPr>
        <w:spacing w:before="0" w:after="0"/>
        <w:rPr>
          <w:rFonts w:eastAsia="Times New Roman" w:cs="Arial"/>
          <w:bCs/>
          <w:szCs w:val="22"/>
          <w:lang w:val="en-US" w:eastAsia="en-GB"/>
        </w:rPr>
      </w:pPr>
    </w:p>
    <w:p w14:paraId="4CBDC8EB" w14:textId="77777777" w:rsidR="00777B73" w:rsidRDefault="00777B73" w:rsidP="00777B73">
      <w:pPr>
        <w:pStyle w:val="CVHeading"/>
      </w:pPr>
      <w:r w:rsidRPr="00DE431C">
        <w:t>Selected Project Experience</w:t>
      </w:r>
    </w:p>
    <w:p w14:paraId="62C18D29" w14:textId="77777777" w:rsidR="00777B73" w:rsidRPr="00DE431C" w:rsidRDefault="00777B73" w:rsidP="00777B73">
      <w:pPr>
        <w:pStyle w:val="CVHeading"/>
      </w:pPr>
    </w:p>
    <w:p w14:paraId="27D1B384" w14:textId="77777777" w:rsidR="00777B73" w:rsidRPr="00FC3D89" w:rsidRDefault="00777B73" w:rsidP="00777B73">
      <w:pPr>
        <w:pStyle w:val="ProjectDescription"/>
      </w:pPr>
      <w:r>
        <w:t>MRF Procurement Support, WRAP, 2022 – 2023</w:t>
      </w:r>
      <w:r w:rsidRPr="0054762B">
        <w:t>:</w:t>
      </w:r>
      <w:r w:rsidRPr="00A72A8F">
        <w:t xml:space="preserve"> </w:t>
      </w:r>
      <w:r w:rsidRPr="00B9054F">
        <w:rPr>
          <w:rFonts w:eastAsia="Calibri"/>
          <w:b w:val="0"/>
          <w:bCs/>
        </w:rPr>
        <w:t>The Waste Partnership sought support on the procurement options and type of contract that will provide an appropriate treatment facility for the short term, whilst being attractive to the market with regards length of contract</w:t>
      </w:r>
      <w:r w:rsidRPr="00B9054F">
        <w:rPr>
          <w:b w:val="0"/>
          <w:bCs/>
        </w:rPr>
        <w:t>. On this project, Andy</w:t>
      </w:r>
      <w:r>
        <w:rPr>
          <w:b w:val="0"/>
          <w:bCs/>
        </w:rPr>
        <w:t xml:space="preserve"> was the project director and</w:t>
      </w:r>
      <w:r w:rsidRPr="00B9054F">
        <w:rPr>
          <w:b w:val="0"/>
          <w:bCs/>
        </w:rPr>
        <w:t>:</w:t>
      </w:r>
    </w:p>
    <w:p w14:paraId="32E0A81E" w14:textId="77777777" w:rsidR="00777B73" w:rsidRPr="00FC3D89" w:rsidRDefault="00777B73" w:rsidP="00777B73">
      <w:pPr>
        <w:pStyle w:val="CVReversedHeadingDescriptor"/>
      </w:pPr>
      <w:r>
        <w:t>Provided technical advice on what will make the contract attractive to the market and how the contract can meet the requirements of consistency, processing a greater number of materials, EPR reforms and the potential impact of a DRS on material composition and quality collected.</w:t>
      </w:r>
    </w:p>
    <w:p w14:paraId="6F9E6694" w14:textId="77777777" w:rsidR="00777B73" w:rsidRDefault="00777B73" w:rsidP="00777B73">
      <w:pPr>
        <w:pStyle w:val="ProjectDescription"/>
      </w:pPr>
    </w:p>
    <w:p w14:paraId="2AD23A3F" w14:textId="77777777" w:rsidR="00777B73" w:rsidRDefault="00777B73" w:rsidP="00777B73">
      <w:pPr>
        <w:pStyle w:val="ProjectDescription"/>
        <w:rPr>
          <w:b w:val="0"/>
          <w:bCs/>
        </w:rPr>
      </w:pPr>
      <w:r>
        <w:t>Redesign of Waste Management Facilities for Cardiff County Council, WRAP Cymru, 2022 – Ongoing:</w:t>
      </w:r>
      <w:r>
        <w:rPr>
          <w:b w:val="0"/>
          <w:bCs/>
        </w:rPr>
        <w:t xml:space="preserve"> </w:t>
      </w:r>
      <w:r w:rsidRPr="001F50CD">
        <w:rPr>
          <w:b w:val="0"/>
          <w:bCs/>
        </w:rPr>
        <w:t xml:space="preserve">WRAP Cymru, on behalf of Cardiff County Council (CCC), commissioned Eunomia to help assess the most suitable waste transfer station configuration for its proposed future three-stream recycling collections. CCC's original fully co-mingled service was to be phased out to offer the three-stream collections; containers, fibres, and glass collected on a single-pass vehicle with separate food waste collections direct delivered to a nearby AD facility. The existing site at </w:t>
      </w:r>
      <w:proofErr w:type="spellStart"/>
      <w:r w:rsidRPr="001F50CD">
        <w:rPr>
          <w:b w:val="0"/>
          <w:bCs/>
        </w:rPr>
        <w:t>Lamby</w:t>
      </w:r>
      <w:proofErr w:type="spellEnd"/>
      <w:r w:rsidRPr="001F50CD">
        <w:rPr>
          <w:b w:val="0"/>
          <w:bCs/>
        </w:rPr>
        <w:t xml:space="preserve"> Way in Cardiff already included </w:t>
      </w:r>
      <w:proofErr w:type="gramStart"/>
      <w:r w:rsidRPr="001F50CD">
        <w:rPr>
          <w:b w:val="0"/>
          <w:bCs/>
        </w:rPr>
        <w:t>a</w:t>
      </w:r>
      <w:proofErr w:type="gramEnd"/>
      <w:r w:rsidRPr="001F50CD">
        <w:rPr>
          <w:b w:val="0"/>
          <w:bCs/>
        </w:rPr>
        <w:t xml:space="preserve"> MRF, WTS and HWRC, was selected by WRAP and CCC as the location in which to explore the redevelopment options.</w:t>
      </w:r>
      <w:r>
        <w:rPr>
          <w:b w:val="0"/>
          <w:bCs/>
        </w:rPr>
        <w:t xml:space="preserve"> On this project, Andy:</w:t>
      </w:r>
    </w:p>
    <w:p w14:paraId="5E114DBD" w14:textId="77777777" w:rsidR="00777B73" w:rsidRPr="00A009C1" w:rsidRDefault="00777B73" w:rsidP="00777B73">
      <w:pPr>
        <w:pStyle w:val="CVReversedHeadingDescriptor"/>
      </w:pPr>
      <w:r>
        <w:t>Acted as Technical Advisor.</w:t>
      </w:r>
    </w:p>
    <w:p w14:paraId="58E0371B" w14:textId="77777777" w:rsidR="00777B73" w:rsidRDefault="00777B73" w:rsidP="00777B73">
      <w:pPr>
        <w:pStyle w:val="ProjectDescription"/>
      </w:pPr>
    </w:p>
    <w:p w14:paraId="2CAEF2C8" w14:textId="77777777" w:rsidR="00777B73" w:rsidRDefault="00777B73" w:rsidP="00777B73">
      <w:pPr>
        <w:pStyle w:val="ProjectDescription"/>
        <w:rPr>
          <w:b w:val="0"/>
          <w:bCs/>
        </w:rPr>
      </w:pPr>
      <w:r>
        <w:t>Separate Collection Guidance, Tomra, 2022:</w:t>
      </w:r>
      <w:r>
        <w:rPr>
          <w:b w:val="0"/>
          <w:bCs/>
        </w:rPr>
        <w:t xml:space="preserve"> </w:t>
      </w:r>
      <w:r w:rsidRPr="000A7BE8">
        <w:rPr>
          <w:b w:val="0"/>
          <w:bCs/>
        </w:rPr>
        <w:t>Eunomia provided support in terms of positioning surrounding separate collection regulation, and how TOMRA could help the Commission. Eunomia drafted a purpose for this piece (why we thought it was needed) and scope of how we could help. The research was part generic piece of thinking on what positioning issues are globally, but also included analysis of how this is different in EU versus rest of world. Eunomia conducted some underpinning research into the different policy options and derogations, and then held a workshop with TOMRA to gain feedback and insight to what this means to their organisations. The final output was a think piece outlining the findings and making recommendations to TOMRA regarding how they can best position themselves in the future.</w:t>
      </w:r>
      <w:r>
        <w:rPr>
          <w:b w:val="0"/>
          <w:bCs/>
        </w:rPr>
        <w:t xml:space="preserve"> On this project, Andy:</w:t>
      </w:r>
    </w:p>
    <w:p w14:paraId="4EA4B2AE" w14:textId="77777777" w:rsidR="00777B73" w:rsidRDefault="00777B73" w:rsidP="00777B73">
      <w:pPr>
        <w:pStyle w:val="CVReversedHeadingDescriptor"/>
      </w:pPr>
      <w:r>
        <w:t>Acted as Project Director.</w:t>
      </w:r>
    </w:p>
    <w:p w14:paraId="1F6796C1" w14:textId="77777777" w:rsidR="00777B73" w:rsidRDefault="00777B73" w:rsidP="00777B73">
      <w:pPr>
        <w:pStyle w:val="ProjectDescription"/>
        <w:rPr>
          <w:b w:val="0"/>
          <w:bCs/>
        </w:rPr>
      </w:pPr>
    </w:p>
    <w:p w14:paraId="640F1FE9" w14:textId="77777777" w:rsidR="00777B73" w:rsidRDefault="00777B73" w:rsidP="00777B73">
      <w:pPr>
        <w:pStyle w:val="ProjectDescription"/>
        <w:rPr>
          <w:b w:val="0"/>
          <w:bCs/>
        </w:rPr>
      </w:pPr>
      <w:r>
        <w:t>DRS Impact Assessment Review, Tomra, 2021 – 2022:</w:t>
      </w:r>
      <w:r>
        <w:rPr>
          <w:b w:val="0"/>
          <w:bCs/>
        </w:rPr>
        <w:t xml:space="preserve"> </w:t>
      </w:r>
      <w:r w:rsidRPr="005B1608">
        <w:rPr>
          <w:b w:val="0"/>
          <w:bCs/>
        </w:rPr>
        <w:t xml:space="preserve">Eunomia was commissioned by TOMRA to undertake a </w:t>
      </w:r>
      <w:proofErr w:type="gramStart"/>
      <w:r w:rsidRPr="005B1608">
        <w:rPr>
          <w:b w:val="0"/>
          <w:bCs/>
        </w:rPr>
        <w:t>high level</w:t>
      </w:r>
      <w:proofErr w:type="gramEnd"/>
      <w:r w:rsidRPr="005B1608">
        <w:rPr>
          <w:b w:val="0"/>
          <w:bCs/>
        </w:rPr>
        <w:t xml:space="preserve"> review of introducing a Digital DRS system in the UK compared to a conventional Reverse Vending Machine (RVM) system. This reviewed work conducted by Resource Futures and Defra.</w:t>
      </w:r>
      <w:r>
        <w:rPr>
          <w:b w:val="0"/>
          <w:bCs/>
        </w:rPr>
        <w:t xml:space="preserve"> On this project, Andy: </w:t>
      </w:r>
    </w:p>
    <w:p w14:paraId="33481785" w14:textId="77777777" w:rsidR="00777B73" w:rsidRPr="006271FF" w:rsidRDefault="00777B73" w:rsidP="00777B73">
      <w:pPr>
        <w:pStyle w:val="CVReversedHeadingDescriptor"/>
      </w:pPr>
      <w:r>
        <w:t>Acted Project Director.</w:t>
      </w:r>
    </w:p>
    <w:p w14:paraId="6FBB160A" w14:textId="77777777" w:rsidR="00777B73" w:rsidRDefault="00777B73" w:rsidP="00777B73">
      <w:pPr>
        <w:pStyle w:val="ProjectDescription"/>
        <w:rPr>
          <w:b w:val="0"/>
          <w:bCs/>
        </w:rPr>
      </w:pPr>
    </w:p>
    <w:p w14:paraId="77497DD5" w14:textId="77777777" w:rsidR="00777B73" w:rsidRPr="0054762B" w:rsidRDefault="00777B73" w:rsidP="00777B73">
      <w:pPr>
        <w:pStyle w:val="ProjectDescription"/>
      </w:pPr>
      <w:r>
        <w:t>Procurement of Waste and Cleansing Contract, London Borough of Havering, 2021 - 2022</w:t>
      </w:r>
      <w:r w:rsidRPr="0054762B">
        <w:t>:</w:t>
      </w:r>
      <w:r w:rsidRPr="00B53EF9">
        <w:t xml:space="preserve"> </w:t>
      </w:r>
      <w:r w:rsidRPr="00B115F0">
        <w:rPr>
          <w:rFonts w:eastAsia="Calibri"/>
          <w:b w:val="0"/>
          <w:bCs/>
        </w:rPr>
        <w:t xml:space="preserve">Eunomia were commissioned by London Borough of Havering to provide support to the authority when procuring a waste collection and street cleansing contract. </w:t>
      </w:r>
      <w:r w:rsidRPr="00B115F0">
        <w:rPr>
          <w:b w:val="0"/>
          <w:bCs/>
        </w:rPr>
        <w:t>On this project, Andy:</w:t>
      </w:r>
    </w:p>
    <w:p w14:paraId="596D4C7D" w14:textId="77777777" w:rsidR="00777B73" w:rsidRPr="00FC3D89" w:rsidRDefault="00777B73" w:rsidP="00777B73">
      <w:pPr>
        <w:pStyle w:val="CVReversedHeadingDescriptor"/>
      </w:pPr>
      <w:r>
        <w:t>Provided support through being Project Director.</w:t>
      </w:r>
    </w:p>
    <w:p w14:paraId="511C37D8" w14:textId="77777777" w:rsidR="00777B73" w:rsidRPr="00FC3D89" w:rsidRDefault="00777B73" w:rsidP="00777B73">
      <w:pPr>
        <w:pStyle w:val="CVReversedHeadingDescriptor"/>
      </w:pPr>
      <w:r>
        <w:t>Supported and provided technical advice in elements of the procurement.</w:t>
      </w:r>
    </w:p>
    <w:p w14:paraId="3C47DE81" w14:textId="77777777" w:rsidR="00777B73" w:rsidRPr="00B810D0" w:rsidRDefault="00777B73" w:rsidP="00777B73">
      <w:pPr>
        <w:pStyle w:val="ProjectDescription"/>
        <w:rPr>
          <w:b w:val="0"/>
          <w:bCs/>
        </w:rPr>
      </w:pPr>
      <w:r>
        <w:t>Contract and Operational Support, Somerset Waste Partnership, 2021 - 2022</w:t>
      </w:r>
      <w:r w:rsidRPr="0054762B">
        <w:t>:</w:t>
      </w:r>
      <w:r w:rsidRPr="006B7D2B">
        <w:rPr>
          <w:b w:val="0"/>
          <w:bCs/>
        </w:rPr>
        <w:t xml:space="preserve"> The research approach included primary and secondary research methods and ensured that Supporting SWP to review SUEZ’s alternative resource models and provision of wider advice to stabilise service and manage contract commercials. On this project, Andy</w:t>
      </w:r>
      <w:r>
        <w:rPr>
          <w:b w:val="0"/>
          <w:bCs/>
        </w:rPr>
        <w:t xml:space="preserve"> was the Project Director.</w:t>
      </w:r>
    </w:p>
    <w:p w14:paraId="2C2FC3B2" w14:textId="77777777" w:rsidR="00777B73" w:rsidRDefault="00777B73" w:rsidP="00777B73">
      <w:pPr>
        <w:pStyle w:val="ProjectDescription"/>
      </w:pPr>
    </w:p>
    <w:p w14:paraId="3F734C6B" w14:textId="77777777" w:rsidR="00777B73" w:rsidRDefault="00777B73" w:rsidP="00777B73">
      <w:pPr>
        <w:pStyle w:val="ProjectDescription"/>
        <w:rPr>
          <w:b w:val="0"/>
          <w:bCs/>
        </w:rPr>
      </w:pPr>
      <w:r>
        <w:t>China CE Baseline Review, Tomra, 2021 – 2022:</w:t>
      </w:r>
      <w:r>
        <w:rPr>
          <w:b w:val="0"/>
          <w:bCs/>
        </w:rPr>
        <w:t xml:space="preserve"> </w:t>
      </w:r>
      <w:r w:rsidRPr="00187A67">
        <w:rPr>
          <w:b w:val="0"/>
          <w:bCs/>
        </w:rPr>
        <w:t>Part of a programme of work for Tomra looking into a new format of waste management system called 'Holistic Resource Systems'. This system integrates separate collection, mixed waste collection, and DRS.</w:t>
      </w:r>
      <w:r>
        <w:rPr>
          <w:b w:val="0"/>
          <w:bCs/>
        </w:rPr>
        <w:t xml:space="preserve"> On this project, Andy:</w:t>
      </w:r>
    </w:p>
    <w:p w14:paraId="45478D05" w14:textId="77777777" w:rsidR="00777B73" w:rsidRDefault="00777B73" w:rsidP="00777B73">
      <w:pPr>
        <w:pStyle w:val="CVReversedHeadingDescriptor"/>
      </w:pPr>
      <w:r>
        <w:t>Acted as Project Director.</w:t>
      </w:r>
    </w:p>
    <w:p w14:paraId="64F9E516" w14:textId="77777777" w:rsidR="00777B73" w:rsidRDefault="00777B73" w:rsidP="00777B73">
      <w:pPr>
        <w:pStyle w:val="ProjectDescription"/>
      </w:pPr>
    </w:p>
    <w:p w14:paraId="61D668E3" w14:textId="77777777" w:rsidR="00777B73" w:rsidRDefault="00777B73" w:rsidP="00777B73">
      <w:pPr>
        <w:pStyle w:val="ProjectDescription"/>
        <w:rPr>
          <w:b w:val="0"/>
          <w:bCs/>
        </w:rPr>
      </w:pPr>
      <w:r>
        <w:t>Waste Market Testing for DMR, Kent County Council, 2020 – 2021:</w:t>
      </w:r>
      <w:r>
        <w:rPr>
          <w:b w:val="0"/>
          <w:bCs/>
        </w:rPr>
        <w:t xml:space="preserve"> </w:t>
      </w:r>
      <w:r w:rsidRPr="009705D7">
        <w:rPr>
          <w:b w:val="0"/>
          <w:bCs/>
        </w:rPr>
        <w:t>Eunomia led a waste disposal authority through a soft market testing exercise to help them understand the market for a potential procurement of a contract to process all the county’s DMR ahead of commencing a potential procurement process. This included identifying potential service providers, leading engagement sessions with each service provider and writing up the outcome of these sessions into a report summarising key themes. The work included consideration of the impact of forthcoming national policy changes, how the service providers offerings would serve the county’s needs, particularly given the current collection approaches, and how a procurement could be best timed.</w:t>
      </w:r>
      <w:r>
        <w:rPr>
          <w:b w:val="0"/>
          <w:bCs/>
        </w:rPr>
        <w:t xml:space="preserve"> On this project, Andy:</w:t>
      </w:r>
    </w:p>
    <w:p w14:paraId="7982BBE1" w14:textId="77777777" w:rsidR="00777B73" w:rsidRDefault="00777B73" w:rsidP="00777B73">
      <w:pPr>
        <w:pStyle w:val="CVReversedHeadingDescriptor"/>
      </w:pPr>
      <w:r>
        <w:t>Acted as Project Director.</w:t>
      </w:r>
    </w:p>
    <w:p w14:paraId="3BAEC201" w14:textId="77777777" w:rsidR="009313FC" w:rsidRDefault="009313FC" w:rsidP="009313FC">
      <w:pPr>
        <w:pStyle w:val="CVReversedHeadingDescriptor"/>
        <w:numPr>
          <w:ilvl w:val="0"/>
          <w:numId w:val="0"/>
        </w:numPr>
        <w:ind w:left="720" w:hanging="360"/>
      </w:pPr>
    </w:p>
    <w:tbl>
      <w:tblPr>
        <w:tblpPr w:leftFromText="180" w:rightFromText="180" w:horzAnchor="margin" w:tblpXSpec="center" w:tblpY="-210"/>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563"/>
        <w:gridCol w:w="110"/>
        <w:gridCol w:w="3230"/>
        <w:gridCol w:w="3039"/>
      </w:tblGrid>
      <w:tr w:rsidR="009313FC" w:rsidRPr="00000ED1" w14:paraId="31215B7C" w14:textId="77777777" w:rsidTr="00AE5296">
        <w:trPr>
          <w:trHeight w:val="968"/>
        </w:trPr>
        <w:tc>
          <w:tcPr>
            <w:tcW w:w="1414" w:type="dxa"/>
            <w:tcBorders>
              <w:top w:val="nil"/>
              <w:left w:val="nil"/>
              <w:bottom w:val="dotted" w:sz="4" w:space="0" w:color="auto"/>
              <w:right w:val="nil"/>
            </w:tcBorders>
            <w:shd w:val="clear" w:color="auto" w:fill="26B79D"/>
          </w:tcPr>
          <w:p w14:paraId="75BBCA68" w14:textId="77777777" w:rsidR="009313FC" w:rsidRPr="00000ED1" w:rsidRDefault="009313FC" w:rsidP="00AE5296">
            <w:pPr>
              <w:spacing w:before="120"/>
              <w:rPr>
                <w:rFonts w:eastAsia="Times New Roman" w:cs="Arial"/>
                <w:spacing w:val="-4"/>
                <w:szCs w:val="24"/>
                <w:lang w:val="en-US" w:eastAsia="en-GB"/>
              </w:rPr>
            </w:pPr>
            <w:r w:rsidRPr="00000ED1">
              <w:rPr>
                <w:rFonts w:eastAsia="Times New Roman" w:cs="Arial"/>
                <w:b/>
                <w:noProof/>
                <w:color w:val="00A79D"/>
                <w:spacing w:val="-4"/>
                <w:szCs w:val="24"/>
                <w:lang w:val="en-US" w:eastAsia="en-GB"/>
              </w:rPr>
              <w:drawing>
                <wp:anchor distT="0" distB="0" distL="114300" distR="114300" simplePos="0" relativeHeight="251741184" behindDoc="1" locked="0" layoutInCell="1" allowOverlap="1" wp14:anchorId="449AE238" wp14:editId="0244B348">
                  <wp:simplePos x="0" y="0"/>
                  <wp:positionH relativeFrom="column">
                    <wp:posOffset>-141605</wp:posOffset>
                  </wp:positionH>
                  <wp:positionV relativeFrom="paragraph">
                    <wp:posOffset>3175</wp:posOffset>
                  </wp:positionV>
                  <wp:extent cx="889635" cy="937895"/>
                  <wp:effectExtent l="0" t="0" r="5715" b="0"/>
                  <wp:wrapTight wrapText="bothSides">
                    <wp:wrapPolygon edited="0">
                      <wp:start x="4163" y="0"/>
                      <wp:lineTo x="2313" y="2194"/>
                      <wp:lineTo x="1388" y="4387"/>
                      <wp:lineTo x="3238" y="14039"/>
                      <wp:lineTo x="0" y="17549"/>
                      <wp:lineTo x="0" y="21059"/>
                      <wp:lineTo x="21276" y="21059"/>
                      <wp:lineTo x="21276" y="17549"/>
                      <wp:lineTo x="15726" y="14039"/>
                      <wp:lineTo x="13413" y="2194"/>
                      <wp:lineTo x="12026" y="0"/>
                      <wp:lineTo x="4163" y="0"/>
                    </wp:wrapPolygon>
                  </wp:wrapTight>
                  <wp:docPr id="1838592697" name="Picture 1838592697" descr="A person with a beard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592697" name="Picture 1838592697" descr="A person with a beard wearing a suit and ti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t="4277" b="4277"/>
                          <a:stretch>
                            <a:fillRect/>
                          </a:stretch>
                        </pic:blipFill>
                        <pic:spPr bwMode="auto">
                          <a:xfrm>
                            <a:off x="0" y="0"/>
                            <a:ext cx="889635" cy="93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563" w:type="dxa"/>
            <w:tcBorders>
              <w:top w:val="nil"/>
              <w:left w:val="nil"/>
              <w:bottom w:val="dotted" w:sz="4" w:space="0" w:color="auto"/>
              <w:right w:val="nil"/>
            </w:tcBorders>
            <w:shd w:val="clear" w:color="auto" w:fill="26B79D"/>
          </w:tcPr>
          <w:p w14:paraId="4050FFB4" w14:textId="78C25458" w:rsidR="009313FC" w:rsidRPr="00000ED1" w:rsidRDefault="00115E71"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Simon Hann</w:t>
            </w:r>
          </w:p>
          <w:p w14:paraId="7E6E630B" w14:textId="138A3974" w:rsidR="009313FC" w:rsidRPr="00000ED1" w:rsidRDefault="00115E71" w:rsidP="00AE5296">
            <w:pPr>
              <w:spacing w:before="120"/>
              <w:rPr>
                <w:rFonts w:eastAsia="Times New Roman" w:cs="Arial"/>
                <w:spacing w:val="-4"/>
                <w:szCs w:val="24"/>
                <w:lang w:val="en-US" w:eastAsia="en-GB"/>
              </w:rPr>
            </w:pPr>
            <w:r>
              <w:rPr>
                <w:rFonts w:eastAsia="Times New Roman" w:cs="Arial"/>
                <w:spacing w:val="-4"/>
                <w:szCs w:val="24"/>
                <w:lang w:val="en-US" w:eastAsia="en-GB"/>
              </w:rPr>
              <w:t>Managing Consultant</w:t>
            </w:r>
          </w:p>
          <w:p w14:paraId="6BDAA836" w14:textId="77777777" w:rsidR="009313FC" w:rsidRPr="00000ED1" w:rsidRDefault="009313FC" w:rsidP="00AE5296">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6E636A02" wp14:editId="76E6D1B3">
                  <wp:extent cx="134620" cy="134620"/>
                  <wp:effectExtent l="0" t="0" r="0" b="0"/>
                  <wp:docPr id="1451486627" name="Picture 145148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w:t>
            </w:r>
            <w:r>
              <w:rPr>
                <w:rFonts w:eastAsia="Times New Roman" w:cs="Arial"/>
                <w:spacing w:val="-4"/>
                <w:szCs w:val="24"/>
                <w:lang w:val="en-US" w:eastAsia="en-GB"/>
              </w:rPr>
              <w:t>Bristol</w:t>
            </w:r>
          </w:p>
          <w:p w14:paraId="3E740C57" w14:textId="77777777" w:rsidR="009313FC" w:rsidRPr="00000ED1" w:rsidRDefault="009313FC" w:rsidP="00AE5296">
            <w:pPr>
              <w:spacing w:before="40" w:after="100"/>
              <w:ind w:left="170"/>
              <w:rPr>
                <w:rFonts w:eastAsia="Times New Roman" w:cs="Times New Roman"/>
                <w:b/>
                <w:spacing w:val="-4"/>
                <w:szCs w:val="24"/>
                <w:lang w:val="en-US" w:eastAsia="en-GB"/>
              </w:rPr>
            </w:pPr>
          </w:p>
        </w:tc>
        <w:tc>
          <w:tcPr>
            <w:tcW w:w="6379" w:type="dxa"/>
            <w:gridSpan w:val="3"/>
            <w:tcBorders>
              <w:top w:val="nil"/>
              <w:left w:val="nil"/>
              <w:bottom w:val="dotted" w:sz="4" w:space="0" w:color="auto"/>
              <w:right w:val="nil"/>
            </w:tcBorders>
            <w:shd w:val="clear" w:color="auto" w:fill="26B79D"/>
          </w:tcPr>
          <w:p w14:paraId="050A2EAA" w14:textId="5CEFC908" w:rsidR="009313FC" w:rsidRPr="00000ED1" w:rsidRDefault="002E6A31"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Chemical</w:t>
            </w:r>
            <w:r w:rsidR="009313FC">
              <w:rPr>
                <w:rFonts w:eastAsia="Times New Roman" w:cs="Arial"/>
                <w:b/>
                <w:bCs/>
                <w:color w:val="FFFFFF"/>
                <w:spacing w:val="-4"/>
                <w:sz w:val="24"/>
                <w:szCs w:val="24"/>
                <w:lang w:val="en-US" w:eastAsia="en-GB"/>
              </w:rPr>
              <w:t xml:space="preserve"> Recycling Expert</w:t>
            </w:r>
          </w:p>
          <w:p w14:paraId="6642018C" w14:textId="77777777" w:rsidR="002E6A31" w:rsidRPr="002E6A31" w:rsidRDefault="002E6A31" w:rsidP="002E6A31">
            <w:pPr>
              <w:pStyle w:val="ListParagraph"/>
              <w:numPr>
                <w:ilvl w:val="0"/>
                <w:numId w:val="9"/>
              </w:numPr>
              <w:spacing w:before="40" w:after="100"/>
              <w:rPr>
                <w:rFonts w:eastAsia="Times New Roman" w:cs="Times New Roman"/>
                <w:b/>
                <w:spacing w:val="-4"/>
                <w:szCs w:val="24"/>
                <w:lang w:val="en-US" w:eastAsia="en-GB"/>
              </w:rPr>
            </w:pPr>
            <w:r w:rsidRPr="002E6A31">
              <w:rPr>
                <w:rFonts w:eastAsia="Times New Roman" w:cs="Times New Roman"/>
                <w:b/>
                <w:spacing w:val="-4"/>
                <w:szCs w:val="24"/>
                <w:lang w:val="en-US" w:eastAsia="en-GB"/>
              </w:rPr>
              <w:t>8 years’ design and engineering experience and 10 years in environmental consultancy.</w:t>
            </w:r>
          </w:p>
          <w:p w14:paraId="0D424901" w14:textId="4D6B962B" w:rsidR="002E6A31" w:rsidRPr="002E6A31" w:rsidRDefault="002E6A31" w:rsidP="002E6A31">
            <w:pPr>
              <w:pStyle w:val="ListParagraph"/>
              <w:numPr>
                <w:ilvl w:val="0"/>
                <w:numId w:val="9"/>
              </w:numPr>
              <w:spacing w:before="40" w:after="100"/>
              <w:rPr>
                <w:rFonts w:eastAsia="Times New Roman" w:cs="Times New Roman"/>
                <w:b/>
                <w:spacing w:val="-4"/>
                <w:szCs w:val="24"/>
                <w:lang w:val="en-US" w:eastAsia="en-GB"/>
              </w:rPr>
            </w:pPr>
            <w:r w:rsidRPr="002E6A31">
              <w:rPr>
                <w:rFonts w:eastAsia="Times New Roman" w:cs="Times New Roman"/>
                <w:b/>
                <w:spacing w:val="-4"/>
                <w:szCs w:val="24"/>
                <w:lang w:val="en-US" w:eastAsia="en-GB"/>
              </w:rPr>
              <w:t>Direct knowledge of designing for various materials and processes</w:t>
            </w:r>
            <w:r w:rsidR="00F77DF7">
              <w:rPr>
                <w:rFonts w:eastAsia="Times New Roman" w:cs="Times New Roman"/>
                <w:b/>
                <w:spacing w:val="-4"/>
                <w:szCs w:val="24"/>
                <w:lang w:val="en-US" w:eastAsia="en-GB"/>
              </w:rPr>
              <w:t xml:space="preserve">, </w:t>
            </w:r>
            <w:proofErr w:type="spellStart"/>
            <w:r w:rsidR="00F77DF7">
              <w:rPr>
                <w:rFonts w:eastAsia="Times New Roman" w:cs="Times New Roman"/>
                <w:b/>
                <w:spacing w:val="-4"/>
                <w:szCs w:val="24"/>
                <w:lang w:val="en-US" w:eastAsia="en-GB"/>
              </w:rPr>
              <w:t>specially</w:t>
            </w:r>
            <w:proofErr w:type="spellEnd"/>
            <w:r w:rsidR="00F77DF7">
              <w:rPr>
                <w:rFonts w:eastAsia="Times New Roman" w:cs="Times New Roman"/>
                <w:b/>
                <w:spacing w:val="-4"/>
                <w:szCs w:val="24"/>
                <w:lang w:val="en-US" w:eastAsia="en-GB"/>
              </w:rPr>
              <w:t xml:space="preserve"> for chemical recycling </w:t>
            </w:r>
            <w:r w:rsidR="00C67CF4">
              <w:rPr>
                <w:rFonts w:eastAsia="Times New Roman" w:cs="Times New Roman"/>
                <w:b/>
                <w:spacing w:val="-4"/>
                <w:szCs w:val="24"/>
                <w:lang w:val="en-US" w:eastAsia="en-GB"/>
              </w:rPr>
              <w:t>processes.</w:t>
            </w:r>
          </w:p>
          <w:p w14:paraId="42F7697B" w14:textId="77777777" w:rsidR="002E6A31" w:rsidRPr="002E6A31" w:rsidRDefault="002E6A31" w:rsidP="002E6A31">
            <w:pPr>
              <w:pStyle w:val="ListParagraph"/>
              <w:numPr>
                <w:ilvl w:val="0"/>
                <w:numId w:val="9"/>
              </w:numPr>
              <w:spacing w:before="40" w:after="100"/>
              <w:rPr>
                <w:rFonts w:eastAsia="Times New Roman" w:cs="Times New Roman"/>
                <w:b/>
                <w:spacing w:val="-4"/>
                <w:szCs w:val="24"/>
                <w:lang w:val="en-US" w:eastAsia="en-GB"/>
              </w:rPr>
            </w:pPr>
            <w:r w:rsidRPr="002E6A31">
              <w:rPr>
                <w:rFonts w:eastAsia="Times New Roman" w:cs="Times New Roman"/>
                <w:b/>
                <w:spacing w:val="-4"/>
                <w:szCs w:val="24"/>
                <w:lang w:val="en-US" w:eastAsia="en-GB"/>
              </w:rPr>
              <w:t>Highly experienced in complex modeling.</w:t>
            </w:r>
          </w:p>
          <w:p w14:paraId="6E28DFDF" w14:textId="28965D6A" w:rsidR="009313FC" w:rsidRPr="00D37D7E" w:rsidRDefault="002E6A31" w:rsidP="002E6A31">
            <w:pPr>
              <w:pStyle w:val="ListParagraph"/>
              <w:numPr>
                <w:ilvl w:val="0"/>
                <w:numId w:val="9"/>
              </w:numPr>
              <w:spacing w:before="40" w:after="100"/>
              <w:rPr>
                <w:rFonts w:eastAsia="Times New Roman" w:cs="Times New Roman"/>
                <w:b/>
                <w:spacing w:val="-4"/>
                <w:szCs w:val="24"/>
                <w:lang w:val="en-US" w:eastAsia="en-GB"/>
              </w:rPr>
            </w:pPr>
            <w:r w:rsidRPr="002E6A31">
              <w:rPr>
                <w:rFonts w:eastAsia="Times New Roman" w:cs="Times New Roman"/>
                <w:b/>
                <w:spacing w:val="-4"/>
                <w:szCs w:val="24"/>
                <w:lang w:val="en-US" w:eastAsia="en-GB"/>
              </w:rPr>
              <w:t>Strong visual and creative skills for the presentation of complex data in an accessible way.</w:t>
            </w:r>
          </w:p>
        </w:tc>
      </w:tr>
      <w:tr w:rsidR="009313FC" w:rsidRPr="00000ED1" w14:paraId="34BB2843" w14:textId="77777777" w:rsidTr="00AE5296">
        <w:trPr>
          <w:trHeight w:val="118"/>
        </w:trPr>
        <w:tc>
          <w:tcPr>
            <w:tcW w:w="9356" w:type="dxa"/>
            <w:gridSpan w:val="5"/>
            <w:tcBorders>
              <w:left w:val="nil"/>
              <w:bottom w:val="nil"/>
              <w:right w:val="nil"/>
            </w:tcBorders>
            <w:shd w:val="clear" w:color="auto" w:fill="auto"/>
          </w:tcPr>
          <w:p w14:paraId="67BF660E" w14:textId="77777777" w:rsidR="009313FC" w:rsidRPr="00000ED1" w:rsidRDefault="009313F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7F03FF" w:rsidRPr="00000ED1" w14:paraId="3D36047A" w14:textId="77777777" w:rsidTr="00AE5296">
        <w:trPr>
          <w:trHeight w:val="497"/>
        </w:trPr>
        <w:tc>
          <w:tcPr>
            <w:tcW w:w="3087" w:type="dxa"/>
            <w:gridSpan w:val="3"/>
            <w:tcBorders>
              <w:top w:val="nil"/>
              <w:left w:val="nil"/>
              <w:bottom w:val="dotted" w:sz="4" w:space="0" w:color="auto"/>
              <w:right w:val="nil"/>
            </w:tcBorders>
            <w:shd w:val="clear" w:color="auto" w:fill="auto"/>
          </w:tcPr>
          <w:p w14:paraId="0068A3A9" w14:textId="77777777" w:rsidR="007F03FF" w:rsidRPr="00060072" w:rsidRDefault="007F03FF" w:rsidP="007F03FF">
            <w:pPr>
              <w:pStyle w:val="CVReversedHeadingDescriptor"/>
              <w:numPr>
                <w:ilvl w:val="0"/>
                <w:numId w:val="7"/>
              </w:numPr>
              <w:rPr>
                <w:lang w:val="en-US"/>
              </w:rPr>
            </w:pPr>
            <w:r w:rsidRPr="00060072">
              <w:rPr>
                <w:lang w:val="en-US"/>
              </w:rPr>
              <w:t>Lifecycle assessment</w:t>
            </w:r>
          </w:p>
          <w:p w14:paraId="4491688E" w14:textId="495B4836" w:rsidR="007F03FF" w:rsidRPr="00000ED1" w:rsidRDefault="007F03FF" w:rsidP="007F03FF">
            <w:pPr>
              <w:numPr>
                <w:ilvl w:val="0"/>
                <w:numId w:val="7"/>
              </w:numPr>
              <w:spacing w:before="60" w:after="60"/>
              <w:rPr>
                <w:rFonts w:eastAsia="Times New Roman" w:cs="Arial"/>
                <w:szCs w:val="22"/>
                <w:lang w:val="en-US" w:eastAsia="en-GB"/>
              </w:rPr>
            </w:pPr>
            <w:r w:rsidRPr="00060072">
              <w:rPr>
                <w:lang w:val="en-US"/>
              </w:rPr>
              <w:t>Eco Design</w:t>
            </w:r>
          </w:p>
        </w:tc>
        <w:tc>
          <w:tcPr>
            <w:tcW w:w="3230" w:type="dxa"/>
            <w:tcBorders>
              <w:top w:val="nil"/>
              <w:left w:val="nil"/>
              <w:bottom w:val="dotted" w:sz="4" w:space="0" w:color="auto"/>
              <w:right w:val="nil"/>
            </w:tcBorders>
            <w:shd w:val="clear" w:color="auto" w:fill="auto"/>
          </w:tcPr>
          <w:p w14:paraId="4E5917E9" w14:textId="417BE743" w:rsidR="007F03FF" w:rsidRPr="00000ED1" w:rsidRDefault="007F03FF" w:rsidP="007F03FF">
            <w:pPr>
              <w:spacing w:before="60" w:after="60"/>
              <w:ind w:left="720"/>
              <w:rPr>
                <w:rFonts w:eastAsia="Times New Roman" w:cs="Arial"/>
                <w:szCs w:val="22"/>
                <w:lang w:val="en-US" w:eastAsia="en-GB"/>
              </w:rPr>
            </w:pPr>
            <w:r w:rsidRPr="00060072">
              <w:rPr>
                <w:lang w:val="en-US"/>
              </w:rPr>
              <w:t>Data visualization</w:t>
            </w:r>
          </w:p>
        </w:tc>
        <w:tc>
          <w:tcPr>
            <w:tcW w:w="3039" w:type="dxa"/>
            <w:tcBorders>
              <w:top w:val="nil"/>
              <w:left w:val="nil"/>
              <w:bottom w:val="dotted" w:sz="4" w:space="0" w:color="auto"/>
              <w:right w:val="nil"/>
            </w:tcBorders>
            <w:shd w:val="clear" w:color="auto" w:fill="auto"/>
          </w:tcPr>
          <w:p w14:paraId="0385C07C" w14:textId="149A0EB0" w:rsidR="007F03FF" w:rsidRPr="00000ED1" w:rsidRDefault="007F03FF" w:rsidP="007F03FF">
            <w:pPr>
              <w:numPr>
                <w:ilvl w:val="0"/>
                <w:numId w:val="7"/>
              </w:numPr>
              <w:spacing w:before="60" w:after="60"/>
              <w:rPr>
                <w:rFonts w:eastAsia="Times New Roman" w:cs="Arial"/>
                <w:szCs w:val="22"/>
                <w:lang w:val="en-US" w:eastAsia="en-GB"/>
              </w:rPr>
            </w:pPr>
            <w:r w:rsidRPr="00060072">
              <w:rPr>
                <w:lang w:val="en-US"/>
              </w:rPr>
              <w:t>Data modeling</w:t>
            </w:r>
          </w:p>
        </w:tc>
      </w:tr>
      <w:tr w:rsidR="009313FC" w:rsidRPr="00000ED1" w14:paraId="00ABD5FE" w14:textId="77777777" w:rsidTr="00AE5296">
        <w:trPr>
          <w:trHeight w:val="267"/>
        </w:trPr>
        <w:tc>
          <w:tcPr>
            <w:tcW w:w="9356" w:type="dxa"/>
            <w:gridSpan w:val="5"/>
            <w:tcBorders>
              <w:left w:val="nil"/>
              <w:bottom w:val="nil"/>
              <w:right w:val="nil"/>
            </w:tcBorders>
            <w:shd w:val="clear" w:color="auto" w:fill="auto"/>
          </w:tcPr>
          <w:p w14:paraId="5C569555" w14:textId="77777777" w:rsidR="009313FC" w:rsidRPr="00000ED1" w:rsidRDefault="009313F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9313FC" w:rsidRPr="00000ED1" w14:paraId="4DFC0134" w14:textId="77777777" w:rsidTr="00AE5296">
        <w:trPr>
          <w:trHeight w:val="855"/>
        </w:trPr>
        <w:tc>
          <w:tcPr>
            <w:tcW w:w="9356" w:type="dxa"/>
            <w:gridSpan w:val="5"/>
            <w:tcBorders>
              <w:top w:val="nil"/>
              <w:left w:val="nil"/>
              <w:bottom w:val="dotted" w:sz="4" w:space="0" w:color="auto"/>
              <w:right w:val="nil"/>
            </w:tcBorders>
            <w:shd w:val="clear" w:color="auto" w:fill="auto"/>
          </w:tcPr>
          <w:p w14:paraId="00CD13DC" w14:textId="77777777" w:rsidR="00833565" w:rsidRPr="00060072" w:rsidRDefault="00833565" w:rsidP="00833565">
            <w:pPr>
              <w:pStyle w:val="ListParagraph"/>
              <w:numPr>
                <w:ilvl w:val="0"/>
                <w:numId w:val="6"/>
              </w:numPr>
              <w:spacing w:before="120"/>
              <w:rPr>
                <w:szCs w:val="22"/>
              </w:rPr>
            </w:pPr>
            <w:r w:rsidRPr="00060072">
              <w:rPr>
                <w:szCs w:val="22"/>
              </w:rPr>
              <w:t xml:space="preserve">2007-2009: Bournemouth University, MSc Sustainable Product Design </w:t>
            </w:r>
          </w:p>
          <w:p w14:paraId="42262F93" w14:textId="567F98C4" w:rsidR="009313FC" w:rsidRPr="003D3194" w:rsidRDefault="00833565" w:rsidP="00833565">
            <w:pPr>
              <w:numPr>
                <w:ilvl w:val="0"/>
                <w:numId w:val="6"/>
              </w:numPr>
              <w:spacing w:before="60" w:after="60"/>
              <w:rPr>
                <w:rFonts w:eastAsia="Times New Roman" w:cs="Arial"/>
                <w:szCs w:val="22"/>
                <w:lang w:val="en-US" w:eastAsia="en-GB"/>
              </w:rPr>
            </w:pPr>
            <w:r w:rsidRPr="00060072">
              <w:rPr>
                <w:szCs w:val="22"/>
              </w:rPr>
              <w:t>2002-2006: Bournemouth University, BSc Product Design</w:t>
            </w:r>
          </w:p>
        </w:tc>
      </w:tr>
      <w:tr w:rsidR="009313FC" w:rsidRPr="00000ED1" w14:paraId="09D0A6A4" w14:textId="77777777" w:rsidTr="00AE5296">
        <w:trPr>
          <w:trHeight w:val="161"/>
        </w:trPr>
        <w:tc>
          <w:tcPr>
            <w:tcW w:w="9356" w:type="dxa"/>
            <w:gridSpan w:val="5"/>
            <w:tcBorders>
              <w:left w:val="nil"/>
              <w:bottom w:val="nil"/>
              <w:right w:val="nil"/>
            </w:tcBorders>
            <w:shd w:val="clear" w:color="auto" w:fill="auto"/>
          </w:tcPr>
          <w:p w14:paraId="57C709D2" w14:textId="77777777" w:rsidR="009313FC" w:rsidRPr="00000ED1" w:rsidRDefault="009313FC"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9313FC" w:rsidRPr="00000ED1" w14:paraId="11DF7512" w14:textId="77777777" w:rsidTr="00AE5296">
        <w:trPr>
          <w:trHeight w:val="835"/>
        </w:trPr>
        <w:tc>
          <w:tcPr>
            <w:tcW w:w="9356" w:type="dxa"/>
            <w:gridSpan w:val="5"/>
            <w:tcBorders>
              <w:top w:val="nil"/>
              <w:left w:val="nil"/>
              <w:bottom w:val="dotted" w:sz="4" w:space="0" w:color="auto"/>
              <w:right w:val="nil"/>
            </w:tcBorders>
            <w:shd w:val="clear" w:color="auto" w:fill="auto"/>
          </w:tcPr>
          <w:p w14:paraId="5580740F" w14:textId="46DA8D33" w:rsidR="00F77DF7" w:rsidRPr="00060072" w:rsidRDefault="00F77DF7" w:rsidP="00F77DF7">
            <w:pPr>
              <w:pStyle w:val="ListParagraph"/>
              <w:numPr>
                <w:ilvl w:val="0"/>
                <w:numId w:val="6"/>
              </w:numPr>
              <w:spacing w:before="120"/>
              <w:rPr>
                <w:szCs w:val="22"/>
              </w:rPr>
            </w:pPr>
            <w:r>
              <w:rPr>
                <w:szCs w:val="22"/>
              </w:rPr>
              <w:t>Managing Consultant</w:t>
            </w:r>
            <w:r w:rsidRPr="00060072">
              <w:rPr>
                <w:szCs w:val="22"/>
              </w:rPr>
              <w:t>, Eunomia Research &amp; Consulting Ltd (Feb 2013 – Present)</w:t>
            </w:r>
          </w:p>
          <w:p w14:paraId="71E8FA83" w14:textId="3BF14D40" w:rsidR="009313FC" w:rsidRPr="009018BE" w:rsidRDefault="00F77DF7" w:rsidP="00F77DF7">
            <w:pPr>
              <w:numPr>
                <w:ilvl w:val="0"/>
                <w:numId w:val="6"/>
              </w:numPr>
              <w:spacing w:before="60" w:after="60"/>
              <w:rPr>
                <w:rFonts w:eastAsia="Times New Roman" w:cs="Arial"/>
                <w:szCs w:val="22"/>
                <w:lang w:val="en-US" w:eastAsia="en-GB"/>
              </w:rPr>
            </w:pPr>
            <w:r w:rsidRPr="00060072">
              <w:rPr>
                <w:lang w:val="en-US"/>
              </w:rPr>
              <w:t>Design Engineer – Sustainability Specialist, Kohler Mira Ltd (Oct 2006 – Feb 2013)</w:t>
            </w:r>
          </w:p>
        </w:tc>
      </w:tr>
    </w:tbl>
    <w:p w14:paraId="7B2FBAB7" w14:textId="77777777" w:rsidR="009313FC" w:rsidRDefault="009313FC" w:rsidP="009313FC">
      <w:pPr>
        <w:pStyle w:val="CVReversedHeadingDescriptor"/>
        <w:numPr>
          <w:ilvl w:val="0"/>
          <w:numId w:val="0"/>
        </w:numPr>
        <w:ind w:left="720" w:hanging="360"/>
      </w:pPr>
    </w:p>
    <w:p w14:paraId="35294F2E" w14:textId="77777777" w:rsidR="00BA5F29" w:rsidRPr="00060072" w:rsidRDefault="00BA5F29" w:rsidP="00BA5F29">
      <w:pPr>
        <w:pStyle w:val="CVHeading"/>
        <w:spacing w:line="276" w:lineRule="auto"/>
        <w:jc w:val="both"/>
        <w:rPr>
          <w:lang w:val="en-US"/>
        </w:rPr>
      </w:pPr>
      <w:r w:rsidRPr="00060072">
        <w:rPr>
          <w:lang w:val="en-US"/>
        </w:rPr>
        <w:t>Selected Project Experience</w:t>
      </w:r>
    </w:p>
    <w:p w14:paraId="501204B3" w14:textId="77777777" w:rsidR="00BA5F29" w:rsidRDefault="00BA5F29" w:rsidP="00BA5F29">
      <w:pPr>
        <w:pStyle w:val="ProjectDescription"/>
        <w:spacing w:line="276" w:lineRule="auto"/>
        <w:jc w:val="both"/>
        <w:rPr>
          <w:lang w:val="en-US"/>
        </w:rPr>
      </w:pPr>
    </w:p>
    <w:p w14:paraId="0CCF6437" w14:textId="32F08458" w:rsidR="00BA5F29" w:rsidRPr="00060072" w:rsidRDefault="00BA5F29" w:rsidP="00BA5F29">
      <w:pPr>
        <w:pStyle w:val="ProjectDescription"/>
        <w:spacing w:line="276" w:lineRule="auto"/>
        <w:jc w:val="both"/>
        <w:rPr>
          <w:lang w:val="en-US"/>
        </w:rPr>
      </w:pPr>
      <w:r w:rsidRPr="00060072">
        <w:rPr>
          <w:lang w:val="en-US"/>
        </w:rPr>
        <w:t xml:space="preserve">Is Net Zero Enough for the Materials Production </w:t>
      </w:r>
      <w:proofErr w:type="gramStart"/>
      <w:r w:rsidRPr="00060072">
        <w:rPr>
          <w:lang w:val="en-US"/>
        </w:rPr>
        <w:t>Sector?,</w:t>
      </w:r>
      <w:proofErr w:type="gramEnd"/>
      <w:r w:rsidRPr="00060072">
        <w:rPr>
          <w:lang w:val="en-US"/>
        </w:rPr>
        <w:t xml:space="preserve"> Zero Waste Europe, November 2021 – November 2022: </w:t>
      </w:r>
      <w:r w:rsidRPr="00060072">
        <w:rPr>
          <w:b w:val="0"/>
          <w:bCs/>
          <w:lang w:val="en-US"/>
        </w:rPr>
        <w:t>Eunomia wished to dedicate a thought leadership piece to shaping future policy on circular products by evidencing how the material production sector is set to overshoot the global carbon budget. Through analyzing the net zero strategies of the four largest material production sectors – concrete &amp; cement, iron &amp; steel, aluminum, and plastics – and placing a risk level on future interventions (such as carbon capture, usage and storage or hydrogen fuels), Eunomia calculated that net zero is insufficient to keep global warming within 1.5C. The final report was a widely published compelling and concise white paper. On this project, Simon acted as project director.</w:t>
      </w:r>
    </w:p>
    <w:p w14:paraId="0B4456EB" w14:textId="77777777" w:rsidR="00BA5F29" w:rsidRPr="00060072" w:rsidRDefault="00BA5F29" w:rsidP="00BA5F29">
      <w:pPr>
        <w:pStyle w:val="ProjectDescription"/>
        <w:spacing w:line="276" w:lineRule="auto"/>
        <w:jc w:val="both"/>
        <w:rPr>
          <w:lang w:val="en-US"/>
        </w:rPr>
      </w:pPr>
    </w:p>
    <w:p w14:paraId="57C72D0B" w14:textId="77777777" w:rsidR="00BA5F29" w:rsidRPr="00060072" w:rsidRDefault="00BA5F29" w:rsidP="00BA5F29">
      <w:pPr>
        <w:pStyle w:val="ProjectDescription"/>
        <w:spacing w:line="276" w:lineRule="auto"/>
        <w:jc w:val="both"/>
        <w:rPr>
          <w:lang w:val="en-US"/>
        </w:rPr>
      </w:pPr>
      <w:r w:rsidRPr="00060072">
        <w:rPr>
          <w:lang w:val="en-US"/>
        </w:rPr>
        <w:t xml:space="preserve">Comparative Packaging Carbon Footprint, Innocent Smoothies, September 2021 – February 2022: </w:t>
      </w:r>
      <w:r w:rsidRPr="00060072">
        <w:rPr>
          <w:b w:val="0"/>
          <w:bCs/>
          <w:lang w:val="en-US"/>
        </w:rPr>
        <w:t>Innocent are increasingly receiving pressure to move to glass alternatives from PET for their beverage bottles in European markets. This project was aimed at understanding whether there is an environmental justification for doing this. The results showed that the different waste systems throughout Europe result in different conclusions and that glass packaging should primarily be employed in reuse applications. On this project, Simon acted as technical lead.</w:t>
      </w:r>
    </w:p>
    <w:p w14:paraId="0F17D744" w14:textId="77777777" w:rsidR="00BA5F29" w:rsidRPr="00060072" w:rsidRDefault="00BA5F29" w:rsidP="00BA5F29">
      <w:pPr>
        <w:spacing w:line="276" w:lineRule="auto"/>
        <w:jc w:val="both"/>
      </w:pPr>
    </w:p>
    <w:p w14:paraId="20A9FE22" w14:textId="77777777" w:rsidR="00BA5F29" w:rsidRPr="00060072" w:rsidRDefault="00BA5F29" w:rsidP="00BA5F29">
      <w:pPr>
        <w:pStyle w:val="ProjectDescription"/>
        <w:spacing w:line="276" w:lineRule="auto"/>
        <w:jc w:val="both"/>
        <w:rPr>
          <w:b w:val="0"/>
          <w:bCs/>
          <w:lang w:val="en-US"/>
        </w:rPr>
      </w:pPr>
      <w:r w:rsidRPr="00060072">
        <w:rPr>
          <w:lang w:val="en-US"/>
        </w:rPr>
        <w:t xml:space="preserve">UK’s Global Packaging Footprint, WWF &amp; Tesco, September 2020 – July 2021: </w:t>
      </w:r>
      <w:r w:rsidRPr="00060072">
        <w:rPr>
          <w:b w:val="0"/>
          <w:bCs/>
          <w:lang w:val="en-US"/>
        </w:rPr>
        <w:t xml:space="preserve">Packaging in the UK is made from several materials—often more than one in the same package—each with its own unique supply chain that involves raw materials processing not just in the UK, but from all around the world. The overall aim of this study was to begin to unravel this complex chain in terms of the environmental impacts that take place during each stage and where these happen. These impacts contribute to the UK’s wider global footprint as we continue to satisfy the demands for goods and services.  An innovative hybrid methodology was developed that mapped global trade data to environmental impact data </w:t>
      </w:r>
      <w:proofErr w:type="gramStart"/>
      <w:r w:rsidRPr="00060072">
        <w:rPr>
          <w:b w:val="0"/>
          <w:bCs/>
          <w:lang w:val="en-US"/>
        </w:rPr>
        <w:t>in order to</w:t>
      </w:r>
      <w:proofErr w:type="gramEnd"/>
      <w:r w:rsidRPr="00060072">
        <w:rPr>
          <w:b w:val="0"/>
          <w:bCs/>
          <w:lang w:val="en-US"/>
        </w:rPr>
        <w:t xml:space="preserve"> determine where the supply chain impacts exist for packaging materials used in the UK. This resulted in several recommendations for government and business to improve aspects of each material chain including a particular focus on greater transparency which allows businesses to make better and more informed decisions. On this project, Simon acted as technical lead.</w:t>
      </w:r>
    </w:p>
    <w:p w14:paraId="34871B32" w14:textId="77777777" w:rsidR="00BA5F29" w:rsidRPr="00060072" w:rsidRDefault="00BA5F29" w:rsidP="00BA5F29">
      <w:pPr>
        <w:pStyle w:val="ProjectDescription"/>
        <w:spacing w:line="276" w:lineRule="auto"/>
        <w:jc w:val="both"/>
        <w:rPr>
          <w:lang w:val="en-US"/>
        </w:rPr>
      </w:pPr>
    </w:p>
    <w:p w14:paraId="3E2B1386" w14:textId="77777777" w:rsidR="00BA5F29" w:rsidRPr="00060072" w:rsidRDefault="00BA5F29" w:rsidP="00BA5F29">
      <w:pPr>
        <w:pStyle w:val="ProjectDescription"/>
        <w:spacing w:line="276" w:lineRule="auto"/>
        <w:jc w:val="both"/>
        <w:rPr>
          <w:b w:val="0"/>
          <w:bCs/>
          <w:lang w:val="en-US"/>
        </w:rPr>
      </w:pPr>
      <w:r w:rsidRPr="00060072">
        <w:rPr>
          <w:lang w:val="en-US"/>
        </w:rPr>
        <w:t xml:space="preserve">Circular LCA for beverage Containers, Confidential Client, December 2020 – April 2021: </w:t>
      </w:r>
      <w:r w:rsidRPr="00060072">
        <w:rPr>
          <w:b w:val="0"/>
          <w:bCs/>
          <w:lang w:val="en-US"/>
        </w:rPr>
        <w:t xml:space="preserve">This project focused on addressing one of the key issues in LCA; that typical methodologies make it very difficult to compare the benefits of circularity of products and materials. This is particularly important for packaging that has a short life before potentially being recycled into new packaging. The study essentially modelled PET, </w:t>
      </w:r>
      <w:proofErr w:type="gramStart"/>
      <w:r w:rsidRPr="00060072">
        <w:rPr>
          <w:b w:val="0"/>
          <w:bCs/>
          <w:lang w:val="en-US"/>
        </w:rPr>
        <w:t>glass</w:t>
      </w:r>
      <w:proofErr w:type="gramEnd"/>
      <w:r w:rsidRPr="00060072">
        <w:rPr>
          <w:b w:val="0"/>
          <w:bCs/>
          <w:lang w:val="en-US"/>
        </w:rPr>
        <w:t xml:space="preserve"> and aluminum containers over serval ‘cycles’ and included all of the losses in the recycling systems (that are often not fully recognized or simply just excluded). This includes a current scenario for each material, a future scenario based on likely system improvements, and a ‘best case’ future to show what would happen if the production and recycling systems were optimized to their greatest potential. The result is not a replacement for LCA, but a complementary circular indicator using carbon </w:t>
      </w:r>
      <w:proofErr w:type="spellStart"/>
      <w:r w:rsidRPr="00060072">
        <w:rPr>
          <w:b w:val="0"/>
          <w:bCs/>
          <w:lang w:val="en-US"/>
        </w:rPr>
        <w:t>footprinting</w:t>
      </w:r>
      <w:proofErr w:type="spellEnd"/>
      <w:r w:rsidRPr="00060072">
        <w:rPr>
          <w:b w:val="0"/>
          <w:bCs/>
          <w:lang w:val="en-US"/>
        </w:rPr>
        <w:t xml:space="preserve"> to help in decision making around design and where to focus future developments. On this project, Simon acted as technical lead.</w:t>
      </w:r>
    </w:p>
    <w:p w14:paraId="1598C4AA" w14:textId="77777777" w:rsidR="00BA5F29" w:rsidRPr="00060072" w:rsidRDefault="00BA5F29" w:rsidP="00BA5F29">
      <w:pPr>
        <w:pStyle w:val="ProjectDescription"/>
        <w:spacing w:line="276" w:lineRule="auto"/>
        <w:jc w:val="both"/>
        <w:rPr>
          <w:b w:val="0"/>
          <w:bCs/>
          <w:lang w:val="en-US"/>
        </w:rPr>
      </w:pPr>
    </w:p>
    <w:p w14:paraId="20BD5E17" w14:textId="77777777" w:rsidR="00BA5F29" w:rsidRPr="00060072" w:rsidRDefault="00BA5F29" w:rsidP="00BA5F29">
      <w:pPr>
        <w:pStyle w:val="ProjectDescription"/>
        <w:spacing w:line="276" w:lineRule="auto"/>
        <w:jc w:val="both"/>
        <w:rPr>
          <w:b w:val="0"/>
          <w:bCs/>
          <w:lang w:val="en-US"/>
        </w:rPr>
      </w:pPr>
      <w:r w:rsidRPr="00060072">
        <w:rPr>
          <w:lang w:val="en-US"/>
        </w:rPr>
        <w:t xml:space="preserve">White Paper on the Role of LCA in Policymaking, Break Free from Plastic, April 2020 – July 2020: </w:t>
      </w:r>
      <w:r w:rsidRPr="00060072">
        <w:rPr>
          <w:b w:val="0"/>
          <w:bCs/>
          <w:lang w:val="en-US"/>
        </w:rPr>
        <w:t xml:space="preserve">The paper explored how life cycle assessment (LCA) – the de facto tool used across the world for assessing the environmental impacts of products and processes—is used today to influence policy decision making particularly </w:t>
      </w:r>
      <w:proofErr w:type="gramStart"/>
      <w:r w:rsidRPr="00060072">
        <w:rPr>
          <w:b w:val="0"/>
          <w:bCs/>
          <w:lang w:val="en-US"/>
        </w:rPr>
        <w:t>in regard to</w:t>
      </w:r>
      <w:proofErr w:type="gramEnd"/>
      <w:r w:rsidRPr="00060072">
        <w:rPr>
          <w:b w:val="0"/>
          <w:bCs/>
          <w:lang w:val="en-US"/>
        </w:rPr>
        <w:t xml:space="preserve"> single use plastic products. The paper culminated in key guidance for the readers of LCA studies, practitioners of LCA themselves and those who commission the studies. The aim was to highlight some of the common issues and provide insight that may help the non-expert to interpret and critically think about the results of studies that regularly appear. On this project, Simon was the lead author.</w:t>
      </w:r>
    </w:p>
    <w:p w14:paraId="1BCF51E7" w14:textId="77777777" w:rsidR="00BA5F29" w:rsidRPr="00060072" w:rsidRDefault="00BA5F29" w:rsidP="00BA5F29">
      <w:pPr>
        <w:spacing w:before="0" w:after="0" w:line="276" w:lineRule="auto"/>
        <w:jc w:val="both"/>
      </w:pPr>
    </w:p>
    <w:p w14:paraId="7B85D192" w14:textId="77777777" w:rsidR="00BA5F29" w:rsidRDefault="00BA5F29" w:rsidP="00BA5F29">
      <w:pPr>
        <w:spacing w:before="0" w:after="0" w:line="276" w:lineRule="auto"/>
        <w:jc w:val="both"/>
      </w:pPr>
      <w:r w:rsidRPr="00060072">
        <w:rPr>
          <w:b/>
          <w:bCs/>
        </w:rPr>
        <w:t xml:space="preserve">LCA of </w:t>
      </w:r>
      <w:proofErr w:type="spellStart"/>
      <w:r w:rsidRPr="00060072">
        <w:rPr>
          <w:b/>
          <w:bCs/>
        </w:rPr>
        <w:t>Renescience</w:t>
      </w:r>
      <w:proofErr w:type="spellEnd"/>
      <w:r w:rsidRPr="00060072">
        <w:rPr>
          <w:b/>
          <w:bCs/>
        </w:rPr>
        <w:t xml:space="preserve"> Advanced Waste Treatment Process, Orsted, January 2019 – November 2019:</w:t>
      </w:r>
      <w:r>
        <w:rPr>
          <w:b/>
          <w:bCs/>
        </w:rPr>
        <w:t xml:space="preserve"> </w:t>
      </w:r>
      <w:r w:rsidRPr="00060072">
        <w:t xml:space="preserve">Eunomia was engaged to undertake a full life cycle assessment of the </w:t>
      </w:r>
      <w:proofErr w:type="spellStart"/>
      <w:r w:rsidRPr="00060072">
        <w:t>Renescience</w:t>
      </w:r>
      <w:proofErr w:type="spellEnd"/>
      <w:r w:rsidRPr="00060072">
        <w:t xml:space="preserve"> residual waste treatment technology. The process involves the mechanical recovery of </w:t>
      </w:r>
      <w:proofErr w:type="spellStart"/>
      <w:r w:rsidRPr="00060072">
        <w:t>recyclate</w:t>
      </w:r>
      <w:proofErr w:type="spellEnd"/>
      <w:r w:rsidRPr="00060072">
        <w:t xml:space="preserve">, anaerobic digestion of organic waste, and the production of several types of waste fuel, one of which will be sent to cement kilns. Results were developed initially using Eunomia’s bespoke treatment models and then used to develop a further bespoke LCA model in </w:t>
      </w:r>
      <w:proofErr w:type="spellStart"/>
      <w:r w:rsidRPr="00060072">
        <w:t>SimaPro</w:t>
      </w:r>
      <w:proofErr w:type="spellEnd"/>
      <w:r w:rsidRPr="00060072">
        <w:t>. Results were compared with alternative technologies including landfill and UK incineration facilities. On this project, Simon was project manager and Lead LCA specialist.</w:t>
      </w:r>
    </w:p>
    <w:p w14:paraId="3352A72C" w14:textId="77777777" w:rsidR="00022A88" w:rsidRDefault="00022A88" w:rsidP="00BA5F29">
      <w:pPr>
        <w:spacing w:before="0" w:after="0" w:line="276" w:lineRule="auto"/>
        <w:jc w:val="both"/>
      </w:pPr>
    </w:p>
    <w:p w14:paraId="2153F3C1" w14:textId="77777777" w:rsidR="00BA5F29" w:rsidRDefault="00BA5F29" w:rsidP="00BA5F29">
      <w:pPr>
        <w:spacing w:before="0" w:after="0" w:line="276" w:lineRule="auto"/>
        <w:jc w:val="both"/>
      </w:pPr>
    </w:p>
    <w:tbl>
      <w:tblPr>
        <w:tblpPr w:leftFromText="180" w:rightFromText="180" w:horzAnchor="margin" w:tblpXSpec="center" w:tblpY="-210"/>
        <w:tblW w:w="93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15D25"/>
        <w:tblLayout w:type="fixed"/>
        <w:tblCellMar>
          <w:top w:w="170" w:type="dxa"/>
          <w:left w:w="227" w:type="dxa"/>
          <w:right w:w="57" w:type="dxa"/>
        </w:tblCellMar>
        <w:tblLook w:val="04A0" w:firstRow="1" w:lastRow="0" w:firstColumn="1" w:lastColumn="0" w:noHBand="0" w:noVBand="1"/>
      </w:tblPr>
      <w:tblGrid>
        <w:gridCol w:w="1414"/>
        <w:gridCol w:w="1563"/>
        <w:gridCol w:w="110"/>
        <w:gridCol w:w="3230"/>
        <w:gridCol w:w="3039"/>
      </w:tblGrid>
      <w:tr w:rsidR="00BA5F29" w:rsidRPr="00000ED1" w14:paraId="4A65B3C3" w14:textId="77777777" w:rsidTr="00AE5296">
        <w:trPr>
          <w:trHeight w:val="968"/>
        </w:trPr>
        <w:tc>
          <w:tcPr>
            <w:tcW w:w="1414" w:type="dxa"/>
            <w:tcBorders>
              <w:top w:val="nil"/>
              <w:left w:val="nil"/>
              <w:bottom w:val="dotted" w:sz="4" w:space="0" w:color="auto"/>
              <w:right w:val="nil"/>
            </w:tcBorders>
            <w:shd w:val="clear" w:color="auto" w:fill="26B79D"/>
          </w:tcPr>
          <w:p w14:paraId="505E3D16" w14:textId="77777777" w:rsidR="00BA5F29" w:rsidRPr="00000ED1" w:rsidRDefault="00BA5F29" w:rsidP="00AE5296">
            <w:pPr>
              <w:spacing w:before="120"/>
              <w:rPr>
                <w:rFonts w:eastAsia="Times New Roman" w:cs="Arial"/>
                <w:spacing w:val="-4"/>
                <w:szCs w:val="24"/>
                <w:lang w:val="en-US" w:eastAsia="en-GB"/>
              </w:rPr>
            </w:pPr>
            <w:r w:rsidRPr="00000ED1">
              <w:rPr>
                <w:rFonts w:eastAsia="Times New Roman" w:cs="Arial"/>
                <w:b/>
                <w:noProof/>
                <w:color w:val="00A79D"/>
                <w:spacing w:val="-4"/>
                <w:szCs w:val="24"/>
                <w:lang w:val="en-US" w:eastAsia="en-GB"/>
              </w:rPr>
              <w:drawing>
                <wp:anchor distT="0" distB="0" distL="114300" distR="114300" simplePos="0" relativeHeight="251743232" behindDoc="1" locked="0" layoutInCell="1" allowOverlap="1" wp14:anchorId="47BF0347" wp14:editId="731451B8">
                  <wp:simplePos x="0" y="0"/>
                  <wp:positionH relativeFrom="column">
                    <wp:posOffset>-141160</wp:posOffset>
                  </wp:positionH>
                  <wp:positionV relativeFrom="paragraph">
                    <wp:posOffset>3175</wp:posOffset>
                  </wp:positionV>
                  <wp:extent cx="889635" cy="937895"/>
                  <wp:effectExtent l="0" t="0" r="5715" b="0"/>
                  <wp:wrapTight wrapText="bothSides">
                    <wp:wrapPolygon edited="0">
                      <wp:start x="3238" y="0"/>
                      <wp:lineTo x="0" y="2194"/>
                      <wp:lineTo x="0" y="21059"/>
                      <wp:lineTo x="21276" y="21059"/>
                      <wp:lineTo x="21276" y="18865"/>
                      <wp:lineTo x="14338" y="14039"/>
                      <wp:lineTo x="13876" y="5265"/>
                      <wp:lineTo x="9251" y="439"/>
                      <wp:lineTo x="6938" y="0"/>
                      <wp:lineTo x="3238" y="0"/>
                    </wp:wrapPolygon>
                  </wp:wrapTight>
                  <wp:docPr id="2038926339" name="Picture 203892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26339" name="Picture 2038926339"/>
                          <pic:cNvPicPr>
                            <a:picLocks noChangeAspect="1" noChangeArrowheads="1"/>
                          </pic:cNvPicPr>
                        </pic:nvPicPr>
                        <pic:blipFill>
                          <a:blip r:embed="rId40">
                            <a:extLst>
                              <a:ext uri="{28A0092B-C50C-407E-A947-70E740481C1C}">
                                <a14:useLocalDpi xmlns:a14="http://schemas.microsoft.com/office/drawing/2010/main" val="0"/>
                              </a:ext>
                            </a:extLst>
                          </a:blip>
                          <a:srcRect l="12788" r="12788"/>
                          <a:stretch>
                            <a:fillRect/>
                          </a:stretch>
                        </pic:blipFill>
                        <pic:spPr bwMode="auto">
                          <a:xfrm>
                            <a:off x="0" y="0"/>
                            <a:ext cx="889635" cy="93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563" w:type="dxa"/>
            <w:tcBorders>
              <w:top w:val="nil"/>
              <w:left w:val="nil"/>
              <w:bottom w:val="dotted" w:sz="4" w:space="0" w:color="auto"/>
              <w:right w:val="nil"/>
            </w:tcBorders>
            <w:shd w:val="clear" w:color="auto" w:fill="26B79D"/>
          </w:tcPr>
          <w:p w14:paraId="4A5A4265" w14:textId="13DFB430" w:rsidR="00BA5F29" w:rsidRPr="00000ED1" w:rsidRDefault="00132A78" w:rsidP="00AE5296">
            <w:pPr>
              <w:shd w:val="clear" w:color="auto" w:fill="26B79D"/>
              <w:spacing w:before="0" w:after="0"/>
              <w:rPr>
                <w:rFonts w:eastAsia="Times New Roman" w:cs="Arial"/>
                <w:b/>
                <w:bCs/>
                <w:color w:val="FFFFFF"/>
                <w:spacing w:val="-4"/>
                <w:sz w:val="24"/>
                <w:szCs w:val="24"/>
                <w:lang w:val="en-US" w:eastAsia="en-GB"/>
              </w:rPr>
            </w:pPr>
            <w:r>
              <w:rPr>
                <w:rFonts w:eastAsia="Times New Roman" w:cs="Arial"/>
                <w:b/>
                <w:bCs/>
                <w:color w:val="FFFFFF"/>
                <w:spacing w:val="-4"/>
                <w:sz w:val="24"/>
                <w:szCs w:val="24"/>
                <w:lang w:val="en-US" w:eastAsia="en-GB"/>
              </w:rPr>
              <w:t>Ann Ballinger</w:t>
            </w:r>
          </w:p>
          <w:p w14:paraId="03B1E886" w14:textId="77777777" w:rsidR="00BA5F29" w:rsidRPr="00000ED1" w:rsidRDefault="00BA5F29" w:rsidP="00AE5296">
            <w:pPr>
              <w:spacing w:before="120"/>
              <w:rPr>
                <w:rFonts w:eastAsia="Times New Roman" w:cs="Arial"/>
                <w:spacing w:val="-4"/>
                <w:szCs w:val="24"/>
                <w:lang w:val="en-US" w:eastAsia="en-GB"/>
              </w:rPr>
            </w:pPr>
            <w:r>
              <w:rPr>
                <w:rFonts w:eastAsia="Times New Roman" w:cs="Arial"/>
                <w:spacing w:val="-4"/>
                <w:szCs w:val="24"/>
                <w:lang w:val="en-US" w:eastAsia="en-GB"/>
              </w:rPr>
              <w:t>Managing Consultant</w:t>
            </w:r>
          </w:p>
          <w:p w14:paraId="5B320943" w14:textId="77777777" w:rsidR="00BA5F29" w:rsidRPr="00000ED1" w:rsidRDefault="00BA5F29" w:rsidP="00AE5296">
            <w:pPr>
              <w:spacing w:before="120"/>
              <w:rPr>
                <w:rFonts w:eastAsia="Times New Roman" w:cs="Arial"/>
                <w:spacing w:val="-4"/>
                <w:szCs w:val="24"/>
                <w:lang w:val="en-US" w:eastAsia="en-GB"/>
              </w:rPr>
            </w:pPr>
            <w:r w:rsidRPr="00000ED1">
              <w:rPr>
                <w:rFonts w:eastAsia="Times New Roman" w:cs="Arial"/>
                <w:noProof/>
                <w:spacing w:val="-4"/>
                <w:szCs w:val="24"/>
                <w:lang w:val="en-US" w:eastAsia="en-GB"/>
              </w:rPr>
              <w:drawing>
                <wp:inline distT="0" distB="0" distL="0" distR="0" wp14:anchorId="042CF664" wp14:editId="4BF51FF0">
                  <wp:extent cx="134620" cy="134620"/>
                  <wp:effectExtent l="0" t="0" r="0" b="0"/>
                  <wp:docPr id="1384779595" name="Picture 1384779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620" cy="134620"/>
                          </a:xfrm>
                          <a:prstGeom prst="rect">
                            <a:avLst/>
                          </a:prstGeom>
                          <a:noFill/>
                          <a:ln>
                            <a:noFill/>
                          </a:ln>
                        </pic:spPr>
                      </pic:pic>
                    </a:graphicData>
                  </a:graphic>
                </wp:inline>
              </w:drawing>
            </w:r>
            <w:r w:rsidRPr="00000ED1">
              <w:rPr>
                <w:rFonts w:eastAsia="Times New Roman" w:cs="Arial"/>
                <w:spacing w:val="-4"/>
                <w:szCs w:val="24"/>
                <w:lang w:val="en-US" w:eastAsia="en-GB"/>
              </w:rPr>
              <w:t xml:space="preserve"> </w:t>
            </w:r>
            <w:r>
              <w:rPr>
                <w:rFonts w:eastAsia="Times New Roman" w:cs="Arial"/>
                <w:spacing w:val="-4"/>
                <w:szCs w:val="24"/>
                <w:lang w:val="en-US" w:eastAsia="en-GB"/>
              </w:rPr>
              <w:t>Bristol</w:t>
            </w:r>
          </w:p>
          <w:p w14:paraId="299A2C1A" w14:textId="77777777" w:rsidR="00BA5F29" w:rsidRPr="00000ED1" w:rsidRDefault="00BA5F29" w:rsidP="00AE5296">
            <w:pPr>
              <w:spacing w:before="40" w:after="100"/>
              <w:ind w:left="170"/>
              <w:rPr>
                <w:rFonts w:eastAsia="Times New Roman" w:cs="Times New Roman"/>
                <w:b/>
                <w:spacing w:val="-4"/>
                <w:szCs w:val="24"/>
                <w:lang w:val="en-US" w:eastAsia="en-GB"/>
              </w:rPr>
            </w:pPr>
          </w:p>
        </w:tc>
        <w:tc>
          <w:tcPr>
            <w:tcW w:w="6379" w:type="dxa"/>
            <w:gridSpan w:val="3"/>
            <w:tcBorders>
              <w:top w:val="nil"/>
              <w:left w:val="nil"/>
              <w:bottom w:val="dotted" w:sz="4" w:space="0" w:color="auto"/>
              <w:right w:val="nil"/>
            </w:tcBorders>
            <w:shd w:val="clear" w:color="auto" w:fill="26B79D"/>
          </w:tcPr>
          <w:p w14:paraId="1A9AB657" w14:textId="59BE3384" w:rsidR="00BA5F29" w:rsidRPr="00000ED1" w:rsidRDefault="00BA3D1B" w:rsidP="00AE5296">
            <w:pPr>
              <w:shd w:val="clear" w:color="auto" w:fill="26B79D"/>
              <w:spacing w:before="0" w:after="0"/>
              <w:rPr>
                <w:rFonts w:eastAsia="Times New Roman" w:cs="Arial"/>
                <w:b/>
                <w:bCs/>
                <w:color w:val="FFFFFF"/>
                <w:spacing w:val="-4"/>
                <w:sz w:val="24"/>
                <w:szCs w:val="24"/>
                <w:lang w:val="en-US" w:eastAsia="en-GB"/>
              </w:rPr>
            </w:pPr>
            <w:r w:rsidRPr="00BA3D1B">
              <w:rPr>
                <w:rFonts w:eastAsia="Times New Roman" w:cs="Arial"/>
                <w:b/>
                <w:bCs/>
                <w:color w:val="FFFFFF"/>
                <w:spacing w:val="-4"/>
                <w:sz w:val="24"/>
                <w:szCs w:val="24"/>
                <w:lang w:val="en-US" w:eastAsia="en-GB"/>
              </w:rPr>
              <w:t>Organics and GHG emissions lead</w:t>
            </w:r>
          </w:p>
          <w:p w14:paraId="54EA360D" w14:textId="6A1C6940" w:rsidR="00131C05" w:rsidRPr="00131C05" w:rsidRDefault="00131C05" w:rsidP="00131C05">
            <w:pPr>
              <w:pStyle w:val="ListParagraph"/>
              <w:numPr>
                <w:ilvl w:val="0"/>
                <w:numId w:val="9"/>
              </w:numPr>
              <w:spacing w:before="40" w:after="100"/>
              <w:rPr>
                <w:rFonts w:eastAsia="Times New Roman" w:cs="Times New Roman"/>
                <w:b/>
                <w:spacing w:val="-4"/>
                <w:szCs w:val="24"/>
                <w:lang w:val="en-US" w:eastAsia="en-GB"/>
              </w:rPr>
            </w:pPr>
            <w:r w:rsidRPr="00131C05">
              <w:rPr>
                <w:rFonts w:eastAsia="Times New Roman" w:cs="Times New Roman"/>
                <w:b/>
                <w:spacing w:val="-4"/>
                <w:szCs w:val="24"/>
                <w:lang w:val="en-US" w:eastAsia="en-GB"/>
              </w:rPr>
              <w:t>Twelve years’ experience applying the life cycle assessment and carbon footprint methodology to the appraisal of options for waste management, across all levels of the waste hierarchy</w:t>
            </w:r>
            <w:r>
              <w:rPr>
                <w:rFonts w:eastAsia="Times New Roman" w:cs="Times New Roman"/>
                <w:b/>
                <w:spacing w:val="-4"/>
                <w:szCs w:val="24"/>
                <w:lang w:val="en-US" w:eastAsia="en-GB"/>
              </w:rPr>
              <w:t>.</w:t>
            </w:r>
          </w:p>
          <w:p w14:paraId="38286A43" w14:textId="5EFEA7C5" w:rsidR="00131C05" w:rsidRPr="00131C05" w:rsidRDefault="00131C05" w:rsidP="00131C05">
            <w:pPr>
              <w:pStyle w:val="ListParagraph"/>
              <w:numPr>
                <w:ilvl w:val="0"/>
                <w:numId w:val="9"/>
              </w:numPr>
              <w:spacing w:before="40" w:after="100"/>
              <w:rPr>
                <w:rFonts w:eastAsia="Times New Roman" w:cs="Times New Roman"/>
                <w:b/>
                <w:spacing w:val="-4"/>
                <w:szCs w:val="24"/>
                <w:lang w:val="en-US" w:eastAsia="en-GB"/>
              </w:rPr>
            </w:pPr>
            <w:r w:rsidRPr="00131C05">
              <w:rPr>
                <w:rFonts w:eastAsia="Times New Roman" w:cs="Times New Roman"/>
                <w:b/>
                <w:spacing w:val="-4"/>
                <w:szCs w:val="24"/>
                <w:lang w:val="en-US" w:eastAsia="en-GB"/>
              </w:rPr>
              <w:t>Options appraisal experience at all levels of government – from the European Commission to municipalities and cities such as Hong Kong</w:t>
            </w:r>
            <w:r>
              <w:rPr>
                <w:rFonts w:eastAsia="Times New Roman" w:cs="Times New Roman"/>
                <w:b/>
                <w:spacing w:val="-4"/>
                <w:szCs w:val="24"/>
                <w:lang w:val="en-US" w:eastAsia="en-GB"/>
              </w:rPr>
              <w:t>.</w:t>
            </w:r>
          </w:p>
          <w:p w14:paraId="4A2A0DF1" w14:textId="6A772381" w:rsidR="00BA5F29" w:rsidRPr="00D37D7E" w:rsidRDefault="00131C05" w:rsidP="00131C05">
            <w:pPr>
              <w:pStyle w:val="ListParagraph"/>
              <w:numPr>
                <w:ilvl w:val="0"/>
                <w:numId w:val="9"/>
              </w:numPr>
              <w:spacing w:before="40" w:after="100"/>
              <w:rPr>
                <w:rFonts w:eastAsia="Times New Roman" w:cs="Times New Roman"/>
                <w:b/>
                <w:spacing w:val="-4"/>
                <w:szCs w:val="24"/>
                <w:lang w:val="en-US" w:eastAsia="en-GB"/>
              </w:rPr>
            </w:pPr>
            <w:r w:rsidRPr="00131C05">
              <w:rPr>
                <w:rFonts w:eastAsia="Times New Roman" w:cs="Times New Roman"/>
                <w:b/>
                <w:spacing w:val="-4"/>
                <w:szCs w:val="24"/>
                <w:lang w:val="en-US" w:eastAsia="en-GB"/>
              </w:rPr>
              <w:t>Air quality modelling</w:t>
            </w:r>
            <w:r>
              <w:rPr>
                <w:rFonts w:eastAsia="Times New Roman" w:cs="Times New Roman"/>
                <w:b/>
                <w:spacing w:val="-4"/>
                <w:szCs w:val="24"/>
                <w:lang w:val="en-US" w:eastAsia="en-GB"/>
              </w:rPr>
              <w:t>.</w:t>
            </w:r>
          </w:p>
        </w:tc>
      </w:tr>
      <w:tr w:rsidR="00BA5F29" w:rsidRPr="00000ED1" w14:paraId="43E27C78" w14:textId="77777777" w:rsidTr="00AE5296">
        <w:trPr>
          <w:trHeight w:val="118"/>
        </w:trPr>
        <w:tc>
          <w:tcPr>
            <w:tcW w:w="9356" w:type="dxa"/>
            <w:gridSpan w:val="5"/>
            <w:tcBorders>
              <w:left w:val="nil"/>
              <w:bottom w:val="nil"/>
              <w:right w:val="nil"/>
            </w:tcBorders>
            <w:shd w:val="clear" w:color="auto" w:fill="auto"/>
          </w:tcPr>
          <w:p w14:paraId="3AAE182E" w14:textId="77777777" w:rsidR="00BA5F29" w:rsidRPr="00000ED1" w:rsidRDefault="00BA5F29"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Expertise</w:t>
            </w:r>
          </w:p>
        </w:tc>
      </w:tr>
      <w:tr w:rsidR="00BA5F29" w:rsidRPr="00000ED1" w14:paraId="3D77E74D" w14:textId="77777777" w:rsidTr="00AE5296">
        <w:trPr>
          <w:trHeight w:val="497"/>
        </w:trPr>
        <w:tc>
          <w:tcPr>
            <w:tcW w:w="3087" w:type="dxa"/>
            <w:gridSpan w:val="3"/>
            <w:tcBorders>
              <w:top w:val="nil"/>
              <w:left w:val="nil"/>
              <w:bottom w:val="dotted" w:sz="4" w:space="0" w:color="auto"/>
              <w:right w:val="nil"/>
            </w:tcBorders>
            <w:shd w:val="clear" w:color="auto" w:fill="auto"/>
          </w:tcPr>
          <w:p w14:paraId="62CDE6AD" w14:textId="546ABF29" w:rsidR="00BA5F29" w:rsidRPr="00060072" w:rsidRDefault="00BA5F29" w:rsidP="00AE5296">
            <w:pPr>
              <w:pStyle w:val="CVReversedHeadingDescriptor"/>
              <w:numPr>
                <w:ilvl w:val="0"/>
                <w:numId w:val="7"/>
              </w:numPr>
              <w:rPr>
                <w:lang w:val="en-US"/>
              </w:rPr>
            </w:pPr>
            <w:r w:rsidRPr="00060072">
              <w:rPr>
                <w:lang w:val="en-US"/>
              </w:rPr>
              <w:t>Lifecycle assessment</w:t>
            </w:r>
            <w:r w:rsidR="005F6C3A">
              <w:rPr>
                <w:lang w:val="en-US"/>
              </w:rPr>
              <w:t xml:space="preserve">/ Carbon footprint applied to waste management </w:t>
            </w:r>
            <w:proofErr w:type="gramStart"/>
            <w:r w:rsidR="005F6C3A">
              <w:rPr>
                <w:lang w:val="en-US"/>
              </w:rPr>
              <w:t>systems</w:t>
            </w:r>
            <w:proofErr w:type="gramEnd"/>
          </w:p>
          <w:p w14:paraId="101767F2" w14:textId="6BB43A88" w:rsidR="00BA5F29" w:rsidRPr="00000ED1" w:rsidRDefault="005F6C3A" w:rsidP="00AE5296">
            <w:pPr>
              <w:numPr>
                <w:ilvl w:val="0"/>
                <w:numId w:val="7"/>
              </w:numPr>
              <w:spacing w:before="60" w:after="60"/>
              <w:rPr>
                <w:rFonts w:eastAsia="Times New Roman" w:cs="Arial"/>
                <w:szCs w:val="22"/>
                <w:lang w:val="en-US" w:eastAsia="en-GB"/>
              </w:rPr>
            </w:pPr>
            <w:r>
              <w:rPr>
                <w:lang w:val="en-US"/>
              </w:rPr>
              <w:t>Air quality modeling</w:t>
            </w:r>
          </w:p>
        </w:tc>
        <w:tc>
          <w:tcPr>
            <w:tcW w:w="3230" w:type="dxa"/>
            <w:tcBorders>
              <w:top w:val="nil"/>
              <w:left w:val="nil"/>
              <w:bottom w:val="dotted" w:sz="4" w:space="0" w:color="auto"/>
              <w:right w:val="nil"/>
            </w:tcBorders>
            <w:shd w:val="clear" w:color="auto" w:fill="auto"/>
          </w:tcPr>
          <w:p w14:paraId="5C765C5F" w14:textId="7270F3C6" w:rsidR="00BA5F29" w:rsidRDefault="005F6C3A" w:rsidP="005F6C3A">
            <w:pPr>
              <w:pStyle w:val="ListParagraph"/>
              <w:numPr>
                <w:ilvl w:val="0"/>
                <w:numId w:val="7"/>
              </w:numPr>
              <w:spacing w:before="60" w:after="60"/>
              <w:rPr>
                <w:lang w:val="en-US"/>
              </w:rPr>
            </w:pPr>
            <w:r>
              <w:rPr>
                <w:lang w:val="en-US"/>
              </w:rPr>
              <w:t>Cost-benefit analysis</w:t>
            </w:r>
          </w:p>
          <w:p w14:paraId="5786EFD3" w14:textId="2BD8F6B2" w:rsidR="005F6C3A" w:rsidRPr="005F6C3A" w:rsidRDefault="005F6C3A" w:rsidP="005F6C3A">
            <w:pPr>
              <w:pStyle w:val="ListParagraph"/>
              <w:numPr>
                <w:ilvl w:val="0"/>
                <w:numId w:val="7"/>
              </w:numPr>
              <w:spacing w:before="60" w:after="60"/>
              <w:rPr>
                <w:lang w:val="en-US"/>
              </w:rPr>
            </w:pPr>
            <w:r>
              <w:rPr>
                <w:lang w:val="en-US"/>
              </w:rPr>
              <w:t>Management of options appra</w:t>
            </w:r>
            <w:r w:rsidR="009D77D3">
              <w:rPr>
                <w:lang w:val="en-US"/>
              </w:rPr>
              <w:t>isal process</w:t>
            </w:r>
          </w:p>
          <w:p w14:paraId="6CFB745F" w14:textId="77777777" w:rsidR="005F6C3A" w:rsidRPr="00000ED1" w:rsidRDefault="005F6C3A" w:rsidP="00AE5296">
            <w:pPr>
              <w:spacing w:before="60" w:after="60"/>
              <w:ind w:left="720"/>
              <w:rPr>
                <w:rFonts w:eastAsia="Times New Roman" w:cs="Arial"/>
                <w:szCs w:val="22"/>
                <w:lang w:val="en-US" w:eastAsia="en-GB"/>
              </w:rPr>
            </w:pPr>
          </w:p>
        </w:tc>
        <w:tc>
          <w:tcPr>
            <w:tcW w:w="3039" w:type="dxa"/>
            <w:tcBorders>
              <w:top w:val="nil"/>
              <w:left w:val="nil"/>
              <w:bottom w:val="dotted" w:sz="4" w:space="0" w:color="auto"/>
              <w:right w:val="nil"/>
            </w:tcBorders>
            <w:shd w:val="clear" w:color="auto" w:fill="auto"/>
          </w:tcPr>
          <w:p w14:paraId="3980784B" w14:textId="77777777" w:rsidR="00BA5F29" w:rsidRPr="009D77D3" w:rsidRDefault="009D77D3" w:rsidP="00AE5296">
            <w:pPr>
              <w:numPr>
                <w:ilvl w:val="0"/>
                <w:numId w:val="7"/>
              </w:numPr>
              <w:spacing w:before="60" w:after="60"/>
              <w:rPr>
                <w:rFonts w:eastAsia="Times New Roman" w:cs="Arial"/>
                <w:szCs w:val="22"/>
                <w:lang w:val="en-US" w:eastAsia="en-GB"/>
              </w:rPr>
            </w:pPr>
            <w:r>
              <w:rPr>
                <w:lang w:val="en-US"/>
              </w:rPr>
              <w:t>Development of quantitative models</w:t>
            </w:r>
          </w:p>
          <w:p w14:paraId="05AC48F7" w14:textId="023FE89E" w:rsidR="009D77D3" w:rsidRPr="00000ED1" w:rsidRDefault="009D77D3" w:rsidP="00AE5296">
            <w:pPr>
              <w:numPr>
                <w:ilvl w:val="0"/>
                <w:numId w:val="7"/>
              </w:numPr>
              <w:spacing w:before="60" w:after="60"/>
              <w:rPr>
                <w:rFonts w:eastAsia="Times New Roman" w:cs="Arial"/>
                <w:szCs w:val="22"/>
                <w:lang w:val="en-US" w:eastAsia="en-GB"/>
              </w:rPr>
            </w:pPr>
            <w:r>
              <w:rPr>
                <w:lang w:val="en-US"/>
              </w:rPr>
              <w:t>Application of analytical skills to municipalities procurement processes</w:t>
            </w:r>
          </w:p>
        </w:tc>
      </w:tr>
      <w:tr w:rsidR="00BA5F29" w:rsidRPr="00000ED1" w14:paraId="2FFC9AAE" w14:textId="77777777" w:rsidTr="00AE5296">
        <w:trPr>
          <w:trHeight w:val="267"/>
        </w:trPr>
        <w:tc>
          <w:tcPr>
            <w:tcW w:w="9356" w:type="dxa"/>
            <w:gridSpan w:val="5"/>
            <w:tcBorders>
              <w:left w:val="nil"/>
              <w:bottom w:val="nil"/>
              <w:right w:val="nil"/>
            </w:tcBorders>
            <w:shd w:val="clear" w:color="auto" w:fill="auto"/>
          </w:tcPr>
          <w:p w14:paraId="3BF137F6" w14:textId="77777777" w:rsidR="00BA5F29" w:rsidRPr="00000ED1" w:rsidRDefault="00BA5F29"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Qualifications</w:t>
            </w:r>
          </w:p>
        </w:tc>
      </w:tr>
      <w:tr w:rsidR="00BA5F29" w:rsidRPr="00000ED1" w14:paraId="036ABEF8" w14:textId="77777777" w:rsidTr="00AE5296">
        <w:trPr>
          <w:trHeight w:val="855"/>
        </w:trPr>
        <w:tc>
          <w:tcPr>
            <w:tcW w:w="9356" w:type="dxa"/>
            <w:gridSpan w:val="5"/>
            <w:tcBorders>
              <w:top w:val="nil"/>
              <w:left w:val="nil"/>
              <w:bottom w:val="dotted" w:sz="4" w:space="0" w:color="auto"/>
              <w:right w:val="nil"/>
            </w:tcBorders>
            <w:shd w:val="clear" w:color="auto" w:fill="auto"/>
          </w:tcPr>
          <w:p w14:paraId="66C83BF4" w14:textId="77777777" w:rsidR="003B5EF0" w:rsidRPr="003B5EF0" w:rsidRDefault="003B5EF0" w:rsidP="003B5EF0">
            <w:pPr>
              <w:pStyle w:val="ListParagraph"/>
              <w:numPr>
                <w:ilvl w:val="0"/>
                <w:numId w:val="6"/>
              </w:numPr>
              <w:spacing w:before="120"/>
              <w:rPr>
                <w:szCs w:val="22"/>
              </w:rPr>
            </w:pPr>
            <w:r w:rsidRPr="003B5EF0">
              <w:rPr>
                <w:szCs w:val="22"/>
              </w:rPr>
              <w:t xml:space="preserve">2006 – 2008: University of the West of England, MSc Environmental Consultancy </w:t>
            </w:r>
          </w:p>
          <w:p w14:paraId="4EFAB7D1" w14:textId="75342ADC" w:rsidR="00BA5F29" w:rsidRPr="003B5EF0" w:rsidRDefault="003B5EF0" w:rsidP="003B5EF0">
            <w:pPr>
              <w:pStyle w:val="ListParagraph"/>
              <w:numPr>
                <w:ilvl w:val="0"/>
                <w:numId w:val="6"/>
              </w:numPr>
              <w:spacing w:before="120"/>
              <w:rPr>
                <w:szCs w:val="22"/>
              </w:rPr>
            </w:pPr>
            <w:r w:rsidRPr="003B5EF0">
              <w:rPr>
                <w:szCs w:val="22"/>
              </w:rPr>
              <w:t>1991 – 1994: University of Salford, BSc (Joint Hons) Physiology and Mathematics</w:t>
            </w:r>
          </w:p>
        </w:tc>
      </w:tr>
      <w:tr w:rsidR="00BA5F29" w:rsidRPr="00000ED1" w14:paraId="24C3CB73" w14:textId="77777777" w:rsidTr="00AE5296">
        <w:trPr>
          <w:trHeight w:val="161"/>
        </w:trPr>
        <w:tc>
          <w:tcPr>
            <w:tcW w:w="9356" w:type="dxa"/>
            <w:gridSpan w:val="5"/>
            <w:tcBorders>
              <w:left w:val="nil"/>
              <w:bottom w:val="nil"/>
              <w:right w:val="nil"/>
            </w:tcBorders>
            <w:shd w:val="clear" w:color="auto" w:fill="auto"/>
          </w:tcPr>
          <w:p w14:paraId="312CF51B" w14:textId="77777777" w:rsidR="00BA5F29" w:rsidRPr="00000ED1" w:rsidRDefault="00BA5F29" w:rsidP="00AE5296">
            <w:pPr>
              <w:spacing w:before="60" w:after="60"/>
              <w:rPr>
                <w:rFonts w:eastAsia="Times New Roman" w:cs="Arial"/>
                <w:b/>
                <w:bCs/>
                <w:color w:val="26B79D"/>
                <w:spacing w:val="-4"/>
                <w:szCs w:val="20"/>
                <w:lang w:val="en-US" w:eastAsia="en-GB"/>
              </w:rPr>
            </w:pPr>
            <w:r w:rsidRPr="00000ED1">
              <w:rPr>
                <w:rFonts w:eastAsia="Times New Roman" w:cs="Arial"/>
                <w:b/>
                <w:bCs/>
                <w:color w:val="26B79D"/>
                <w:spacing w:val="-4"/>
                <w:szCs w:val="20"/>
                <w:lang w:val="en-US" w:eastAsia="en-GB"/>
              </w:rPr>
              <w:t>Employment History and Memberships</w:t>
            </w:r>
          </w:p>
        </w:tc>
      </w:tr>
      <w:tr w:rsidR="00BA5F29" w:rsidRPr="00000ED1" w14:paraId="4FCEB33D" w14:textId="77777777" w:rsidTr="00AE5296">
        <w:trPr>
          <w:trHeight w:val="835"/>
        </w:trPr>
        <w:tc>
          <w:tcPr>
            <w:tcW w:w="9356" w:type="dxa"/>
            <w:gridSpan w:val="5"/>
            <w:tcBorders>
              <w:top w:val="nil"/>
              <w:left w:val="nil"/>
              <w:bottom w:val="dotted" w:sz="4" w:space="0" w:color="auto"/>
              <w:right w:val="nil"/>
            </w:tcBorders>
            <w:shd w:val="clear" w:color="auto" w:fill="auto"/>
          </w:tcPr>
          <w:p w14:paraId="4AEF0CE6" w14:textId="14903B66" w:rsidR="00BA5F29" w:rsidRPr="009018BE" w:rsidRDefault="0056584D" w:rsidP="0056584D">
            <w:pPr>
              <w:pStyle w:val="ListParagraph"/>
              <w:numPr>
                <w:ilvl w:val="0"/>
                <w:numId w:val="6"/>
              </w:numPr>
              <w:spacing w:before="120"/>
              <w:rPr>
                <w:rFonts w:eastAsia="Times New Roman" w:cs="Arial"/>
                <w:szCs w:val="22"/>
                <w:lang w:val="en-US" w:eastAsia="en-GB"/>
              </w:rPr>
            </w:pPr>
            <w:r w:rsidRPr="0056584D">
              <w:rPr>
                <w:szCs w:val="22"/>
              </w:rPr>
              <w:t>Environmental Consultant, Eunomia Research and Consulting Ltd (Jul 2007 – Present)</w:t>
            </w:r>
          </w:p>
        </w:tc>
      </w:tr>
    </w:tbl>
    <w:p w14:paraId="1C99B916" w14:textId="77777777" w:rsidR="00BA5F29" w:rsidRPr="00060072" w:rsidRDefault="00BA5F29" w:rsidP="00BA5F29">
      <w:pPr>
        <w:spacing w:before="0" w:after="0" w:line="276" w:lineRule="auto"/>
        <w:jc w:val="both"/>
      </w:pPr>
    </w:p>
    <w:p w14:paraId="6427D008" w14:textId="77777777" w:rsidR="003B6C5D" w:rsidRDefault="003B6C5D" w:rsidP="003B6C5D">
      <w:pPr>
        <w:pStyle w:val="CVHeading"/>
        <w:spacing w:line="276" w:lineRule="auto"/>
        <w:jc w:val="both"/>
        <w:rPr>
          <w:lang w:val="en-US"/>
        </w:rPr>
      </w:pPr>
      <w:r w:rsidRPr="00060072">
        <w:rPr>
          <w:lang w:val="en-US"/>
        </w:rPr>
        <w:t>Selected Project Experience</w:t>
      </w:r>
    </w:p>
    <w:p w14:paraId="66745A40" w14:textId="77777777" w:rsidR="00022A88" w:rsidRPr="00F73807" w:rsidRDefault="00022A88" w:rsidP="00022A88">
      <w:pPr>
        <w:pStyle w:val="CVOtherProjectExperience"/>
        <w:rPr>
          <w:rFonts w:ascii="Century Gothic" w:hAnsi="Century Gothic" w:cstheme="minorBidi"/>
        </w:rPr>
      </w:pPr>
      <w:r w:rsidRPr="00F73807">
        <w:rPr>
          <w:rFonts w:ascii="Century Gothic" w:eastAsiaTheme="minorHAnsi" w:hAnsi="Century Gothic" w:cstheme="minorBidi"/>
          <w:color w:val="auto"/>
          <w:sz w:val="20"/>
          <w:szCs w:val="18"/>
          <w:lang w:eastAsia="en-US"/>
        </w:rPr>
        <w:t>Phase 2 - Comparative GHG Assessment of Cloud Software (Sage Group plc)</w:t>
      </w:r>
      <w:r>
        <w:rPr>
          <w:rFonts w:ascii="Century Gothic" w:eastAsiaTheme="minorHAnsi" w:hAnsi="Century Gothic" w:cstheme="minorBidi"/>
          <w:color w:val="auto"/>
          <w:sz w:val="20"/>
          <w:szCs w:val="18"/>
          <w:lang w:eastAsia="en-US"/>
        </w:rPr>
        <w:t xml:space="preserve">, </w:t>
      </w:r>
      <w:r w:rsidRPr="00F73807">
        <w:rPr>
          <w:rFonts w:ascii="Century Gothic" w:eastAsiaTheme="minorHAnsi" w:hAnsi="Century Gothic" w:cstheme="minorBidi"/>
          <w:color w:val="auto"/>
          <w:sz w:val="20"/>
          <w:szCs w:val="18"/>
          <w:lang w:eastAsia="en-US"/>
        </w:rPr>
        <w:t xml:space="preserve">September 2023 </w:t>
      </w:r>
      <w:r>
        <w:rPr>
          <w:rFonts w:ascii="Century Gothic" w:eastAsiaTheme="minorHAnsi" w:hAnsi="Century Gothic" w:cstheme="minorBidi"/>
          <w:color w:val="auto"/>
          <w:sz w:val="20"/>
          <w:szCs w:val="18"/>
          <w:lang w:eastAsia="en-US"/>
        </w:rPr>
        <w:t>–</w:t>
      </w:r>
      <w:r w:rsidRPr="00F73807">
        <w:rPr>
          <w:rFonts w:ascii="Century Gothic" w:eastAsiaTheme="minorHAnsi" w:hAnsi="Century Gothic" w:cstheme="minorBidi"/>
          <w:color w:val="auto"/>
          <w:sz w:val="20"/>
          <w:szCs w:val="18"/>
          <w:lang w:eastAsia="en-US"/>
        </w:rPr>
        <w:t xml:space="preserve"> Presen</w:t>
      </w:r>
      <w:r>
        <w:rPr>
          <w:rFonts w:ascii="Century Gothic" w:eastAsiaTheme="minorHAnsi" w:hAnsi="Century Gothic" w:cstheme="minorBidi"/>
          <w:color w:val="auto"/>
          <w:sz w:val="20"/>
          <w:szCs w:val="18"/>
          <w:lang w:eastAsia="en-US"/>
        </w:rPr>
        <w:t xml:space="preserve">t: </w:t>
      </w:r>
      <w:r w:rsidRPr="00F73807">
        <w:rPr>
          <w:rFonts w:ascii="Century Gothic" w:eastAsiaTheme="minorHAnsi" w:hAnsi="Century Gothic" w:cstheme="minorBidi"/>
          <w:b w:val="0"/>
          <w:bCs w:val="0"/>
          <w:color w:val="auto"/>
          <w:sz w:val="20"/>
          <w:szCs w:val="18"/>
          <w:lang w:eastAsia="en-US"/>
        </w:rPr>
        <w:t xml:space="preserve">Eunomia undertook a comparative lifecycle GHG emissions assessment of Sage's software products. This involved developing a methodology that calculated emissions for different products as well as different hosting pathways (i.e., </w:t>
      </w:r>
      <w:proofErr w:type="gramStart"/>
      <w:r w:rsidRPr="00F73807">
        <w:rPr>
          <w:rFonts w:ascii="Century Gothic" w:eastAsiaTheme="minorHAnsi" w:hAnsi="Century Gothic" w:cstheme="minorBidi"/>
          <w:b w:val="0"/>
          <w:bCs w:val="0"/>
          <w:color w:val="auto"/>
          <w:sz w:val="20"/>
          <w:szCs w:val="18"/>
          <w:lang w:eastAsia="en-US"/>
        </w:rPr>
        <w:t>on-premise</w:t>
      </w:r>
      <w:proofErr w:type="gramEnd"/>
      <w:r w:rsidRPr="00F73807">
        <w:rPr>
          <w:rFonts w:ascii="Century Gothic" w:eastAsiaTheme="minorHAnsi" w:hAnsi="Century Gothic" w:cstheme="minorBidi"/>
          <w:b w:val="0"/>
          <w:bCs w:val="0"/>
          <w:color w:val="auto"/>
          <w:sz w:val="20"/>
          <w:szCs w:val="18"/>
          <w:lang w:eastAsia="en-US"/>
        </w:rPr>
        <w:t xml:space="preserve"> servers versus software hosted via the cloud). The assessment included considering emissions at each stage of the lifecycle of the software products.</w:t>
      </w:r>
    </w:p>
    <w:p w14:paraId="18B747CE" w14:textId="77777777" w:rsidR="00022A88" w:rsidRPr="00F73807" w:rsidRDefault="00022A88" w:rsidP="00022A88">
      <w:pPr>
        <w:pStyle w:val="CVOtherProjectExperience"/>
        <w:rPr>
          <w:rFonts w:ascii="Century Gothic" w:eastAsiaTheme="minorHAnsi" w:hAnsi="Century Gothic" w:cstheme="minorBidi"/>
          <w:b w:val="0"/>
          <w:bCs w:val="0"/>
          <w:color w:val="auto"/>
          <w:sz w:val="20"/>
          <w:szCs w:val="18"/>
          <w:lang w:eastAsia="en-US"/>
        </w:rPr>
      </w:pPr>
      <w:r w:rsidRPr="00F73807">
        <w:rPr>
          <w:rFonts w:ascii="Century Gothic" w:eastAsiaTheme="minorHAnsi" w:hAnsi="Century Gothic" w:cstheme="minorBidi"/>
          <w:color w:val="auto"/>
          <w:sz w:val="20"/>
          <w:szCs w:val="18"/>
          <w:lang w:eastAsia="en-US"/>
        </w:rPr>
        <w:t>Carbon Footprint Update and Press Briefing (Textile Recycling International) March – September 2023</w:t>
      </w:r>
      <w:r>
        <w:rPr>
          <w:rFonts w:ascii="Century Gothic" w:eastAsiaTheme="minorHAnsi" w:hAnsi="Century Gothic" w:cstheme="minorBidi"/>
          <w:color w:val="auto"/>
          <w:sz w:val="20"/>
          <w:szCs w:val="18"/>
          <w:lang w:eastAsia="en-US"/>
        </w:rPr>
        <w:t xml:space="preserve">: </w:t>
      </w:r>
      <w:r w:rsidRPr="00F73807">
        <w:rPr>
          <w:rFonts w:ascii="Century Gothic" w:eastAsiaTheme="minorHAnsi" w:hAnsi="Century Gothic" w:cstheme="minorBidi"/>
          <w:b w:val="0"/>
          <w:bCs w:val="0"/>
          <w:color w:val="auto"/>
          <w:sz w:val="20"/>
          <w:szCs w:val="18"/>
          <w:lang w:eastAsia="en-US"/>
        </w:rPr>
        <w:t>Eunomia worked with TRI to update their previous carbon baseline with 2022. The main purpose of this was to get up-to-date data ready for a press strategy (pushing the virtues of reuse), for which Eunomia would also need to provide support in the form of a written press briefing and continuous technical support to TRI's marketing team.</w:t>
      </w:r>
    </w:p>
    <w:p w14:paraId="4A4A7BA8" w14:textId="77777777" w:rsidR="00022A88" w:rsidRPr="00F73807" w:rsidRDefault="00022A88" w:rsidP="00022A88">
      <w:pPr>
        <w:pStyle w:val="CVOtherProjectExperience"/>
        <w:rPr>
          <w:rFonts w:ascii="Century Gothic" w:eastAsiaTheme="minorHAnsi" w:hAnsi="Century Gothic" w:cstheme="minorBidi"/>
          <w:b w:val="0"/>
          <w:bCs w:val="0"/>
          <w:color w:val="auto"/>
          <w:sz w:val="20"/>
          <w:szCs w:val="18"/>
          <w:lang w:eastAsia="en-US"/>
        </w:rPr>
      </w:pPr>
      <w:r w:rsidRPr="00F73807">
        <w:rPr>
          <w:rFonts w:ascii="Century Gothic" w:eastAsiaTheme="minorHAnsi" w:hAnsi="Century Gothic" w:cstheme="minorBidi"/>
          <w:color w:val="auto"/>
          <w:sz w:val="20"/>
          <w:szCs w:val="18"/>
          <w:lang w:eastAsia="en-US"/>
        </w:rPr>
        <w:t>Single Use Glass (Ball Beverage Packaging Europe) March 2023 – October 2023</w:t>
      </w:r>
      <w:r>
        <w:rPr>
          <w:rFonts w:ascii="Century Gothic" w:eastAsiaTheme="minorHAnsi" w:hAnsi="Century Gothic" w:cstheme="minorBidi"/>
          <w:color w:val="auto"/>
          <w:sz w:val="20"/>
          <w:szCs w:val="18"/>
          <w:lang w:eastAsia="en-US"/>
        </w:rPr>
        <w:t xml:space="preserve">: </w:t>
      </w:r>
      <w:r w:rsidRPr="00F73807">
        <w:rPr>
          <w:rFonts w:ascii="Century Gothic" w:eastAsiaTheme="minorHAnsi" w:hAnsi="Century Gothic" w:cstheme="minorBidi"/>
          <w:b w:val="0"/>
          <w:bCs w:val="0"/>
          <w:color w:val="auto"/>
          <w:sz w:val="20"/>
          <w:szCs w:val="18"/>
          <w:lang w:eastAsia="en-US"/>
        </w:rPr>
        <w:t xml:space="preserve">This project investigated the potential environmental impacts of glass relative to other materials used in beverage packaging (PET plastic and aluminium) and the extent to which the PPWR could enable worsening in environmental impacts through a shift from plastics and metal to glass. The project used the carbon budgeting approach to show whether future carbon emissions would likely meet or exceed the 'carbon budget' allocated to each industry to remain within 1.5 degrees of global warming. </w:t>
      </w:r>
    </w:p>
    <w:p w14:paraId="2676C35C" w14:textId="77777777" w:rsidR="00022A88" w:rsidRPr="00F73807" w:rsidRDefault="00022A88" w:rsidP="00022A88">
      <w:pPr>
        <w:pStyle w:val="CVOtherProjectExperience"/>
        <w:rPr>
          <w:rFonts w:ascii="Century Gothic" w:eastAsiaTheme="minorHAnsi" w:hAnsi="Century Gothic" w:cstheme="minorBidi"/>
          <w:b w:val="0"/>
          <w:bCs w:val="0"/>
          <w:color w:val="auto"/>
          <w:sz w:val="20"/>
          <w:szCs w:val="18"/>
          <w:lang w:eastAsia="en-US"/>
        </w:rPr>
      </w:pPr>
      <w:r w:rsidRPr="00F73807">
        <w:rPr>
          <w:rFonts w:ascii="Century Gothic" w:eastAsiaTheme="minorHAnsi" w:hAnsi="Century Gothic" w:cstheme="minorBidi"/>
          <w:color w:val="auto"/>
          <w:sz w:val="20"/>
          <w:szCs w:val="18"/>
          <w:lang w:eastAsia="en-US"/>
        </w:rPr>
        <w:t>CBA of Compostable Plastics (TIPA Corp UK)</w:t>
      </w:r>
      <w:r>
        <w:rPr>
          <w:rFonts w:ascii="Century Gothic" w:eastAsiaTheme="minorHAnsi" w:hAnsi="Century Gothic" w:cstheme="minorBidi"/>
          <w:color w:val="auto"/>
          <w:sz w:val="20"/>
          <w:szCs w:val="18"/>
          <w:lang w:eastAsia="en-US"/>
        </w:rPr>
        <w:t xml:space="preserve">: </w:t>
      </w:r>
      <w:r w:rsidRPr="00F73807">
        <w:rPr>
          <w:rFonts w:ascii="Century Gothic" w:eastAsiaTheme="minorHAnsi" w:hAnsi="Century Gothic" w:cstheme="minorBidi"/>
          <w:b w:val="0"/>
          <w:bCs w:val="0"/>
          <w:color w:val="auto"/>
          <w:sz w:val="20"/>
          <w:szCs w:val="18"/>
          <w:lang w:eastAsia="en-US"/>
        </w:rPr>
        <w:t xml:space="preserve">Eunomia </w:t>
      </w:r>
      <w:r>
        <w:rPr>
          <w:rFonts w:ascii="Century Gothic" w:eastAsiaTheme="minorHAnsi" w:hAnsi="Century Gothic" w:cstheme="minorBidi"/>
          <w:b w:val="0"/>
          <w:bCs w:val="0"/>
          <w:color w:val="auto"/>
          <w:sz w:val="20"/>
          <w:szCs w:val="18"/>
          <w:lang w:eastAsia="en-US"/>
        </w:rPr>
        <w:t>was</w:t>
      </w:r>
      <w:r w:rsidRPr="00F73807">
        <w:rPr>
          <w:rFonts w:ascii="Century Gothic" w:eastAsiaTheme="minorHAnsi" w:hAnsi="Century Gothic" w:cstheme="minorBidi"/>
          <w:b w:val="0"/>
          <w:bCs w:val="0"/>
          <w:color w:val="auto"/>
          <w:sz w:val="20"/>
          <w:szCs w:val="18"/>
          <w:lang w:eastAsia="en-US"/>
        </w:rPr>
        <w:t xml:space="preserve"> commissioned by Tipa to deliver a Cost Benefit Analysis of different options to better manage compostable plastic packaging waste in the UK. This work was part an ambitious multi-disciplinary research project funded by UKRI to demonstrate the feasibility of recycling compostable plastic packaging using existing infrastructure which does not, at large, accept this stream in the UK. The research considered different options to better manage compostable plastic packaging waste and the systemic change needed to realize compostable plastic packaging recycling in the UK as well as the feasibility of these options in practice. The CBA methodology used aligned with UK Government CBA policy assessments (as outlined in HM Treasury Green Book) and provided insight into the economic and environmental impacts of policy interventions necessary to support best practices.</w:t>
      </w:r>
    </w:p>
    <w:p w14:paraId="549067B7" w14:textId="70400E73" w:rsidR="00A74722" w:rsidRPr="00A74722" w:rsidRDefault="00022A88" w:rsidP="00022A88">
      <w:pPr>
        <w:pStyle w:val="CVOtherProjectExperience"/>
        <w:rPr>
          <w:rFonts w:ascii="Century Gothic" w:eastAsiaTheme="minorHAnsi" w:hAnsi="Century Gothic" w:cstheme="minorBidi"/>
          <w:b w:val="0"/>
          <w:bCs w:val="0"/>
          <w:color w:val="auto"/>
          <w:sz w:val="20"/>
          <w:szCs w:val="18"/>
          <w:lang w:eastAsia="en-US"/>
        </w:rPr>
      </w:pPr>
      <w:r w:rsidRPr="00F73807">
        <w:rPr>
          <w:rFonts w:ascii="Century Gothic" w:eastAsiaTheme="minorHAnsi" w:hAnsi="Century Gothic" w:cstheme="minorBidi"/>
          <w:color w:val="auto"/>
          <w:sz w:val="20"/>
          <w:szCs w:val="18"/>
          <w:lang w:eastAsia="en-US"/>
        </w:rPr>
        <w:t>Carbon Strategy Services (Dale Farm), October 2022</w:t>
      </w:r>
      <w:r>
        <w:rPr>
          <w:rFonts w:ascii="Century Gothic" w:eastAsiaTheme="minorHAnsi" w:hAnsi="Century Gothic" w:cstheme="minorBidi"/>
          <w:color w:val="auto"/>
          <w:sz w:val="20"/>
          <w:szCs w:val="18"/>
          <w:lang w:eastAsia="en-US"/>
        </w:rPr>
        <w:t xml:space="preserve">—Ongoing: </w:t>
      </w:r>
      <w:r w:rsidRPr="00F73807">
        <w:rPr>
          <w:rFonts w:ascii="Century Gothic" w:eastAsiaTheme="minorHAnsi" w:hAnsi="Century Gothic" w:cstheme="minorBidi"/>
          <w:b w:val="0"/>
          <w:bCs w:val="0"/>
          <w:color w:val="auto"/>
          <w:sz w:val="20"/>
          <w:szCs w:val="18"/>
          <w:lang w:eastAsia="en-US"/>
        </w:rPr>
        <w:t xml:space="preserve">Dale Farm commissioned Eunomia to develop a carbon baseline and offer decarbonization strategy support services. The work was carried out in alignment with the GHG protocol guidance on accounting for emissions from corporate entities. Ann provided technical oversight for this project, focusing </w:t>
      </w:r>
      <w:proofErr w:type="gramStart"/>
      <w:r w:rsidRPr="00F73807">
        <w:rPr>
          <w:rFonts w:ascii="Century Gothic" w:eastAsiaTheme="minorHAnsi" w:hAnsi="Century Gothic" w:cstheme="minorBidi"/>
          <w:b w:val="0"/>
          <w:bCs w:val="0"/>
          <w:color w:val="auto"/>
          <w:sz w:val="20"/>
          <w:szCs w:val="18"/>
          <w:lang w:eastAsia="en-US"/>
        </w:rPr>
        <w:t>in particular on</w:t>
      </w:r>
      <w:proofErr w:type="gramEnd"/>
      <w:r w:rsidRPr="00F73807">
        <w:rPr>
          <w:rFonts w:ascii="Century Gothic" w:eastAsiaTheme="minorHAnsi" w:hAnsi="Century Gothic" w:cstheme="minorBidi"/>
          <w:b w:val="0"/>
          <w:bCs w:val="0"/>
          <w:color w:val="auto"/>
          <w:sz w:val="20"/>
          <w:szCs w:val="18"/>
          <w:lang w:eastAsia="en-US"/>
        </w:rPr>
        <w:t xml:space="preserve"> accounting for emissions associated with agriculture within its supply chain.</w:t>
      </w:r>
    </w:p>
    <w:p w14:paraId="721F0388" w14:textId="5A2AA4FD" w:rsidR="00052AA4" w:rsidRDefault="00A74722" w:rsidP="00A74722">
      <w:pPr>
        <w:pStyle w:val="CVOtherProjectExperience"/>
        <w:rPr>
          <w:rFonts w:ascii="Century Gothic" w:eastAsiaTheme="minorHAnsi" w:hAnsi="Century Gothic" w:cstheme="minorBidi"/>
          <w:b w:val="0"/>
          <w:bCs w:val="0"/>
          <w:color w:val="auto"/>
          <w:sz w:val="20"/>
          <w:szCs w:val="18"/>
          <w:lang w:eastAsia="en-US"/>
        </w:rPr>
      </w:pPr>
      <w:r w:rsidRPr="00A74722">
        <w:rPr>
          <w:rFonts w:ascii="Century Gothic" w:eastAsiaTheme="minorHAnsi" w:hAnsi="Century Gothic" w:cstheme="minorBidi"/>
          <w:color w:val="auto"/>
          <w:sz w:val="20"/>
          <w:szCs w:val="18"/>
          <w:lang w:eastAsia="en-US"/>
        </w:rPr>
        <w:t>Corporate Carbon Footprint (Tomra), July 2022 – Ongoing</w:t>
      </w:r>
      <w:r>
        <w:rPr>
          <w:rFonts w:ascii="Century Gothic" w:eastAsiaTheme="minorHAnsi" w:hAnsi="Century Gothic" w:cstheme="minorBidi"/>
          <w:color w:val="auto"/>
          <w:sz w:val="20"/>
          <w:szCs w:val="18"/>
          <w:lang w:eastAsia="en-US"/>
        </w:rPr>
        <w:t xml:space="preserve">: </w:t>
      </w:r>
      <w:r w:rsidRPr="00A74722">
        <w:rPr>
          <w:rFonts w:ascii="Century Gothic" w:eastAsiaTheme="minorHAnsi" w:hAnsi="Century Gothic" w:cstheme="minorBidi"/>
          <w:b w:val="0"/>
          <w:bCs w:val="0"/>
          <w:color w:val="auto"/>
          <w:sz w:val="20"/>
          <w:szCs w:val="18"/>
          <w:lang w:eastAsia="en-US"/>
        </w:rPr>
        <w:t xml:space="preserve">Eunomia was commissioned by TOMRA to undertake a full carbon </w:t>
      </w:r>
      <w:proofErr w:type="gramStart"/>
      <w:r w:rsidRPr="00A74722">
        <w:rPr>
          <w:rFonts w:ascii="Century Gothic" w:eastAsiaTheme="minorHAnsi" w:hAnsi="Century Gothic" w:cstheme="minorBidi"/>
          <w:b w:val="0"/>
          <w:bCs w:val="0"/>
          <w:color w:val="auto"/>
          <w:sz w:val="20"/>
          <w:szCs w:val="18"/>
          <w:lang w:eastAsia="en-US"/>
        </w:rPr>
        <w:t>foot print</w:t>
      </w:r>
      <w:proofErr w:type="gramEnd"/>
      <w:r w:rsidRPr="00A74722">
        <w:rPr>
          <w:rFonts w:ascii="Century Gothic" w:eastAsiaTheme="minorHAnsi" w:hAnsi="Century Gothic" w:cstheme="minorBidi"/>
          <w:b w:val="0"/>
          <w:bCs w:val="0"/>
          <w:color w:val="auto"/>
          <w:sz w:val="20"/>
          <w:szCs w:val="18"/>
          <w:lang w:eastAsia="en-US"/>
        </w:rPr>
        <w:t xml:space="preserve"> review (Scopes 1, 2 and 3) for its Recycling and Mining division and a Scope 3 review for its Collections division, in accordance with the GHG Protocol. Eunomia developed a clear methodology for allocating data that was reported jointly for multiple divisions to the respective division. Furthermore, Eunomia produced a model and data collection approach which allowed the client to replicate the calculation in future years.</w:t>
      </w:r>
    </w:p>
    <w:p w14:paraId="23A8B38C" w14:textId="20B3092C" w:rsidR="00052AA4" w:rsidRDefault="00052AA4" w:rsidP="00052AA4">
      <w:pPr>
        <w:pStyle w:val="CVOtherProjectExperience"/>
        <w:rPr>
          <w:rFonts w:ascii="Century Gothic" w:eastAsiaTheme="minorHAnsi" w:hAnsi="Century Gothic" w:cstheme="minorBidi"/>
          <w:b w:val="0"/>
          <w:bCs w:val="0"/>
          <w:color w:val="auto"/>
          <w:sz w:val="20"/>
          <w:szCs w:val="18"/>
          <w:lang w:eastAsia="en-US"/>
        </w:rPr>
      </w:pPr>
      <w:r w:rsidRPr="00052AA4">
        <w:rPr>
          <w:rFonts w:ascii="Century Gothic" w:eastAsiaTheme="minorHAnsi" w:hAnsi="Century Gothic" w:cstheme="minorBidi"/>
          <w:color w:val="auto"/>
          <w:sz w:val="20"/>
          <w:szCs w:val="18"/>
          <w:lang w:eastAsia="en-US"/>
        </w:rPr>
        <w:t>Incineration Review Opportunities to Decarbonise Waste Treatment Infrastructure (Scottish Government) - June 2022 – Ongoing</w:t>
      </w:r>
      <w:r>
        <w:rPr>
          <w:rFonts w:ascii="Century Gothic" w:eastAsiaTheme="minorHAnsi" w:hAnsi="Century Gothic" w:cstheme="minorBidi"/>
          <w:color w:val="auto"/>
          <w:sz w:val="20"/>
          <w:szCs w:val="18"/>
          <w:lang w:eastAsia="en-US"/>
        </w:rPr>
        <w:t xml:space="preserve">: </w:t>
      </w:r>
      <w:r w:rsidRPr="00052AA4">
        <w:rPr>
          <w:rFonts w:ascii="Century Gothic" w:eastAsiaTheme="minorHAnsi" w:hAnsi="Century Gothic" w:cstheme="minorBidi"/>
          <w:b w:val="0"/>
          <w:bCs w:val="0"/>
          <w:color w:val="auto"/>
          <w:sz w:val="20"/>
          <w:szCs w:val="18"/>
          <w:lang w:eastAsia="en-US"/>
        </w:rPr>
        <w:t xml:space="preserve">The aim of this contract was to review the options available to Scotland to decarbonize the existing residual waste treatment infrastructure sector. The work started with analysis of existing and new data and evidence, gathered through a Call for Evidence and a wider rapid evidence assessment. We modelled a series of baseline projections of Scottish residual waste greenhouse gas </w:t>
      </w:r>
      <w:proofErr w:type="gramStart"/>
      <w:r w:rsidRPr="00052AA4">
        <w:rPr>
          <w:rFonts w:ascii="Century Gothic" w:eastAsiaTheme="minorHAnsi" w:hAnsi="Century Gothic" w:cstheme="minorBidi"/>
          <w:b w:val="0"/>
          <w:bCs w:val="0"/>
          <w:color w:val="auto"/>
          <w:sz w:val="20"/>
          <w:szCs w:val="18"/>
          <w:lang w:eastAsia="en-US"/>
        </w:rPr>
        <w:t>emissions, and</w:t>
      </w:r>
      <w:proofErr w:type="gramEnd"/>
      <w:r w:rsidRPr="00052AA4">
        <w:rPr>
          <w:rFonts w:ascii="Century Gothic" w:eastAsiaTheme="minorHAnsi" w:hAnsi="Century Gothic" w:cstheme="minorBidi"/>
          <w:b w:val="0"/>
          <w:bCs w:val="0"/>
          <w:color w:val="auto"/>
          <w:sz w:val="20"/>
          <w:szCs w:val="18"/>
          <w:lang w:eastAsia="en-US"/>
        </w:rPr>
        <w:t xml:space="preserve"> considered these against a range of alternate future options (including technology changes as well as systematic changes), which can be linked to certain policy initiatives. The results add to the “Independent Review of the Role of Incineration in the Waste Hierarchy in Scotland</w:t>
      </w:r>
      <w:proofErr w:type="gramStart"/>
      <w:r w:rsidRPr="00052AA4">
        <w:rPr>
          <w:rFonts w:ascii="Century Gothic" w:eastAsiaTheme="minorHAnsi" w:hAnsi="Century Gothic" w:cstheme="minorBidi"/>
          <w:b w:val="0"/>
          <w:bCs w:val="0"/>
          <w:color w:val="auto"/>
          <w:sz w:val="20"/>
          <w:szCs w:val="18"/>
          <w:lang w:eastAsia="en-US"/>
        </w:rPr>
        <w:t>”, and</w:t>
      </w:r>
      <w:proofErr w:type="gramEnd"/>
      <w:r w:rsidRPr="00052AA4">
        <w:rPr>
          <w:rFonts w:ascii="Century Gothic" w:eastAsiaTheme="minorHAnsi" w:hAnsi="Century Gothic" w:cstheme="minorBidi"/>
          <w:b w:val="0"/>
          <w:bCs w:val="0"/>
          <w:color w:val="auto"/>
          <w:sz w:val="20"/>
          <w:szCs w:val="18"/>
          <w:lang w:eastAsia="en-US"/>
        </w:rPr>
        <w:t xml:space="preserve"> have potential to change the landscape of future investments in residual waste management in Scotland.</w:t>
      </w:r>
    </w:p>
    <w:p w14:paraId="6ADE54E5" w14:textId="69B14AE9" w:rsidR="00305C4B" w:rsidRPr="00F73807" w:rsidRDefault="00305C4B" w:rsidP="00305C4B">
      <w:pPr>
        <w:pStyle w:val="CVOtherProjectExperience"/>
        <w:rPr>
          <w:rFonts w:ascii="Century Gothic" w:eastAsiaTheme="minorHAnsi" w:hAnsi="Century Gothic" w:cstheme="minorBidi"/>
          <w:b w:val="0"/>
          <w:bCs w:val="0"/>
          <w:color w:val="auto"/>
          <w:sz w:val="20"/>
          <w:szCs w:val="18"/>
          <w:lang w:eastAsia="en-US"/>
        </w:rPr>
      </w:pPr>
      <w:r w:rsidRPr="00305C4B">
        <w:rPr>
          <w:rFonts w:ascii="Century Gothic" w:eastAsiaTheme="minorHAnsi" w:hAnsi="Century Gothic" w:cstheme="minorBidi"/>
          <w:color w:val="auto"/>
          <w:sz w:val="20"/>
          <w:szCs w:val="18"/>
          <w:lang w:eastAsia="en-US"/>
        </w:rPr>
        <w:t>Mitigating GHG Emissions from Agriculture (WWF &amp; Tesco), May 2021 – Nov 2021</w:t>
      </w:r>
      <w:r>
        <w:rPr>
          <w:rFonts w:ascii="Century Gothic" w:eastAsiaTheme="minorHAnsi" w:hAnsi="Century Gothic" w:cstheme="minorBidi"/>
          <w:color w:val="auto"/>
          <w:sz w:val="20"/>
          <w:szCs w:val="18"/>
          <w:lang w:eastAsia="en-US"/>
        </w:rPr>
        <w:t xml:space="preserve">: </w:t>
      </w:r>
      <w:r w:rsidRPr="00305C4B">
        <w:rPr>
          <w:rFonts w:ascii="Century Gothic" w:eastAsiaTheme="minorHAnsi" w:hAnsi="Century Gothic" w:cstheme="minorBidi"/>
          <w:b w:val="0"/>
          <w:bCs w:val="0"/>
          <w:color w:val="auto"/>
          <w:sz w:val="20"/>
          <w:szCs w:val="18"/>
          <w:lang w:eastAsia="en-US"/>
        </w:rPr>
        <w:t>Partnering with Innovation for Agriculture, Eunomia was commissioned by WWF to review farm-level greenhouse gas (GHG) emission reduction interventions and assess their practicality, economic impact and the GHG reduction capacity of each intervention. Information was gathered from the literature, farmer insights, and expert judgement and analysis. Exploring the views of farmers was an important aspect of our approach, as it provided important insights into what was practical/achievable and helped, through co-design, to understand the information needed to steer increased uptake. aim of providing actionable materials, for farmers and policymakers, to enable the implementation of measures that reduce agricultural GHG emissions in the UK. Actionable outputs were a policy facing report and a practical guide for farmers.</w:t>
      </w:r>
    </w:p>
    <w:p w14:paraId="325448A9" w14:textId="77777777" w:rsidR="00022A88" w:rsidRPr="00305C4B" w:rsidRDefault="00022A88" w:rsidP="003B6C5D">
      <w:pPr>
        <w:pStyle w:val="CVHeading"/>
        <w:spacing w:line="276" w:lineRule="auto"/>
        <w:jc w:val="both"/>
      </w:pPr>
    </w:p>
    <w:p w14:paraId="6AC6543C" w14:textId="77777777" w:rsidR="00942978" w:rsidRPr="00022A88" w:rsidRDefault="00942978" w:rsidP="002B08AE">
      <w:pPr>
        <w:spacing w:before="0" w:after="0"/>
        <w:rPr>
          <w:rFonts w:eastAsia="Times New Roman" w:cs="Times New Roman"/>
          <w:b/>
          <w:spacing w:val="-4"/>
          <w:szCs w:val="24"/>
          <w:lang w:eastAsia="en-GB"/>
        </w:rPr>
      </w:pPr>
    </w:p>
    <w:p w14:paraId="1E245D91" w14:textId="68FB79D5" w:rsidR="00000ED1" w:rsidRPr="00022A88" w:rsidRDefault="005E6445" w:rsidP="00022A88">
      <w:pPr>
        <w:tabs>
          <w:tab w:val="left" w:pos="1721"/>
        </w:tabs>
        <w:rPr>
          <w:rFonts w:eastAsia="Times New Roman" w:cs="Times New Roman"/>
          <w:szCs w:val="24"/>
          <w:lang w:val="en-US" w:eastAsia="en-GB"/>
        </w:rPr>
      </w:pPr>
      <w:r w:rsidRPr="009067A2">
        <w:rPr>
          <w:rFonts w:ascii="Calibri Light" w:eastAsia="Times New Roman" w:hAnsi="Calibri Light" w:cs="Times New Roman"/>
          <w:b/>
          <w:bCs/>
          <w:i/>
          <w:iCs/>
          <w:noProof/>
          <w:color w:val="18445C"/>
          <w:sz w:val="24"/>
          <w:szCs w:val="24"/>
          <w:lang w:val="en-US"/>
        </w:rPr>
        <mc:AlternateContent>
          <mc:Choice Requires="wps">
            <w:drawing>
              <wp:anchor distT="45720" distB="45720" distL="182880" distR="182880" simplePos="0" relativeHeight="251693056" behindDoc="0" locked="0" layoutInCell="1" allowOverlap="0" wp14:anchorId="5F12A0DC" wp14:editId="131E4755">
                <wp:simplePos x="0" y="0"/>
                <wp:positionH relativeFrom="margin">
                  <wp:posOffset>-643890</wp:posOffset>
                </wp:positionH>
                <wp:positionV relativeFrom="margin">
                  <wp:posOffset>-310515</wp:posOffset>
                </wp:positionV>
                <wp:extent cx="2112010" cy="9133205"/>
                <wp:effectExtent l="0" t="0" r="0" b="0"/>
                <wp:wrapSquare wrapText="bothSides"/>
                <wp:docPr id="4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2010" cy="9133205"/>
                        </a:xfrm>
                        <a:prstGeom prst="rect">
                          <a:avLst/>
                        </a:prstGeom>
                        <a:noFill/>
                        <a:ln w="9525">
                          <a:noFill/>
                          <a:miter lim="800000"/>
                          <a:headEnd/>
                          <a:tailEnd/>
                        </a:ln>
                      </wps:spPr>
                      <wps:txbx>
                        <w:txbxContent>
                          <w:p w14:paraId="4E30B5FD" w14:textId="77777777" w:rsidR="009067A2" w:rsidRDefault="009067A2" w:rsidP="009067A2">
                            <w:pPr>
                              <w:spacing w:after="0"/>
                              <w:ind w:right="14"/>
                              <w:jc w:val="right"/>
                              <w:rPr>
                                <w:noProof/>
                              </w:rPr>
                            </w:pPr>
                            <w:r>
                              <w:rPr>
                                <w:noProof/>
                              </w:rPr>
                              <w:drawing>
                                <wp:inline distT="0" distB="0" distL="0" distR="0" wp14:anchorId="5C437A4C" wp14:editId="540E7CEF">
                                  <wp:extent cx="1280160" cy="1874520"/>
                                  <wp:effectExtent l="0" t="0" r="0" b="0"/>
                                  <wp:docPr id="1538589722" name="Picture 1538589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1">
                                            <a:extLst>
                                              <a:ext uri="{28A0092B-C50C-407E-A947-70E740481C1C}">
                                                <a14:useLocalDpi xmlns:a14="http://schemas.microsoft.com/office/drawing/2010/main" val="0"/>
                                              </a:ext>
                                            </a:extLst>
                                          </a:blip>
                                          <a:srcRect t="1195" b="1195"/>
                                          <a:stretch>
                                            <a:fillRect/>
                                          </a:stretch>
                                        </pic:blipFill>
                                        <pic:spPr bwMode="auto">
                                          <a:xfrm>
                                            <a:off x="0" y="0"/>
                                            <a:ext cx="1280160" cy="1874520"/>
                                          </a:xfrm>
                                          <a:prstGeom prst="rect">
                                            <a:avLst/>
                                          </a:prstGeom>
                                          <a:ln>
                                            <a:noFill/>
                                          </a:ln>
                                          <a:extLst>
                                            <a:ext uri="{53640926-AAD7-44D8-BBD7-CCE9431645EC}">
                                              <a14:shadowObscured xmlns:a14="http://schemas.microsoft.com/office/drawing/2010/main"/>
                                            </a:ext>
                                          </a:extLst>
                                        </pic:spPr>
                                      </pic:pic>
                                    </a:graphicData>
                                  </a:graphic>
                                </wp:inline>
                              </w:drawing>
                            </w:r>
                          </w:p>
                          <w:p w14:paraId="3DC27F94" w14:textId="05E6B37F" w:rsidR="009067A2" w:rsidRPr="009067A2" w:rsidRDefault="009067A2" w:rsidP="009067A2">
                            <w:pPr>
                              <w:spacing w:before="120" w:after="0"/>
                              <w:ind w:right="14"/>
                              <w:jc w:val="right"/>
                              <w:rPr>
                                <w:b/>
                                <w:color w:val="8E2344"/>
                              </w:rPr>
                            </w:pPr>
                            <w:r w:rsidRPr="009067A2">
                              <w:rPr>
                                <w:b/>
                                <w:color w:val="8E2344"/>
                              </w:rPr>
                              <w:t>Education</w:t>
                            </w:r>
                          </w:p>
                          <w:p w14:paraId="69A53458" w14:textId="77777777" w:rsidR="009067A2" w:rsidRPr="009067A2" w:rsidRDefault="009067A2" w:rsidP="009067A2">
                            <w:pPr>
                              <w:ind w:right="14"/>
                              <w:jc w:val="right"/>
                              <w:rPr>
                                <w:color w:val="767576"/>
                                <w:sz w:val="16"/>
                              </w:rPr>
                            </w:pPr>
                            <w:r w:rsidRPr="009067A2">
                              <w:rPr>
                                <w:color w:val="767576"/>
                                <w:sz w:val="16"/>
                              </w:rPr>
                              <w:t>BS, Civil and Environmental Engineering, University of Wisconsin, Madison, WI</w:t>
                            </w:r>
                          </w:p>
                          <w:p w14:paraId="01D5FD2C" w14:textId="77777777" w:rsidR="009067A2" w:rsidRPr="009067A2" w:rsidRDefault="009067A2" w:rsidP="009067A2">
                            <w:pPr>
                              <w:ind w:right="14"/>
                              <w:jc w:val="right"/>
                              <w:rPr>
                                <w:color w:val="767576"/>
                                <w:sz w:val="16"/>
                              </w:rPr>
                            </w:pPr>
                            <w:r w:rsidRPr="009067A2">
                              <w:rPr>
                                <w:color w:val="767576"/>
                                <w:sz w:val="16"/>
                              </w:rPr>
                              <w:t>Continuous education commitment and up to date CEU and PDH credits every year</w:t>
                            </w:r>
                          </w:p>
                          <w:p w14:paraId="095E355D" w14:textId="77777777" w:rsidR="009067A2" w:rsidRPr="009067A2" w:rsidRDefault="009067A2" w:rsidP="009067A2">
                            <w:pPr>
                              <w:spacing w:before="200" w:after="0"/>
                              <w:ind w:right="14"/>
                              <w:jc w:val="right"/>
                              <w:rPr>
                                <w:b/>
                                <w:color w:val="8E2344"/>
                              </w:rPr>
                            </w:pPr>
                            <w:r w:rsidRPr="009067A2">
                              <w:rPr>
                                <w:b/>
                                <w:color w:val="8E2344"/>
                              </w:rPr>
                              <w:t>Areas of Specialty</w:t>
                            </w:r>
                          </w:p>
                          <w:p w14:paraId="7E31E2FC" w14:textId="77777777" w:rsidR="009067A2" w:rsidRPr="009067A2" w:rsidRDefault="009067A2" w:rsidP="009067A2">
                            <w:pPr>
                              <w:ind w:right="14"/>
                              <w:jc w:val="right"/>
                              <w:rPr>
                                <w:color w:val="767576"/>
                                <w:sz w:val="16"/>
                              </w:rPr>
                            </w:pPr>
                            <w:r w:rsidRPr="009067A2">
                              <w:rPr>
                                <w:color w:val="767576"/>
                                <w:sz w:val="16"/>
                              </w:rPr>
                              <w:t>Comprehensive Planning for Waste Systems</w:t>
                            </w:r>
                          </w:p>
                          <w:p w14:paraId="5ADDE934" w14:textId="77777777" w:rsidR="009067A2" w:rsidRPr="009067A2" w:rsidRDefault="009067A2" w:rsidP="009067A2">
                            <w:pPr>
                              <w:ind w:right="14"/>
                              <w:jc w:val="right"/>
                              <w:rPr>
                                <w:color w:val="767576"/>
                                <w:sz w:val="16"/>
                              </w:rPr>
                            </w:pPr>
                            <w:r w:rsidRPr="009067A2">
                              <w:rPr>
                                <w:color w:val="767576"/>
                                <w:sz w:val="16"/>
                              </w:rPr>
                              <w:t>Engineering Technical System Reviews</w:t>
                            </w:r>
                          </w:p>
                          <w:p w14:paraId="0E4850C7" w14:textId="77777777" w:rsidR="009067A2" w:rsidRPr="009067A2" w:rsidRDefault="009067A2" w:rsidP="009067A2">
                            <w:pPr>
                              <w:ind w:right="14"/>
                              <w:jc w:val="right"/>
                              <w:rPr>
                                <w:color w:val="767576"/>
                                <w:sz w:val="16"/>
                              </w:rPr>
                            </w:pPr>
                            <w:r w:rsidRPr="009067A2">
                              <w:rPr>
                                <w:color w:val="767576"/>
                                <w:sz w:val="16"/>
                              </w:rPr>
                              <w:t>Solid Waste Facilities Operational and Compliance Audits</w:t>
                            </w:r>
                          </w:p>
                          <w:p w14:paraId="074F9074" w14:textId="77777777" w:rsidR="009067A2" w:rsidRPr="009067A2" w:rsidRDefault="009067A2" w:rsidP="009067A2">
                            <w:pPr>
                              <w:ind w:right="14"/>
                              <w:jc w:val="right"/>
                              <w:rPr>
                                <w:color w:val="767576"/>
                                <w:sz w:val="16"/>
                              </w:rPr>
                            </w:pPr>
                            <w:r w:rsidRPr="009067A2">
                              <w:rPr>
                                <w:color w:val="767576"/>
                                <w:sz w:val="16"/>
                              </w:rPr>
                              <w:t>Procurement</w:t>
                            </w:r>
                          </w:p>
                          <w:p w14:paraId="1265616C" w14:textId="77777777" w:rsidR="009067A2" w:rsidRPr="009067A2" w:rsidRDefault="009067A2" w:rsidP="009067A2">
                            <w:pPr>
                              <w:ind w:right="14"/>
                              <w:jc w:val="right"/>
                              <w:rPr>
                                <w:color w:val="767576"/>
                                <w:sz w:val="16"/>
                              </w:rPr>
                            </w:pPr>
                            <w:r w:rsidRPr="009067A2">
                              <w:rPr>
                                <w:color w:val="767576"/>
                                <w:sz w:val="16"/>
                              </w:rPr>
                              <w:t>Landfill Engineering &amp; Environmental Design</w:t>
                            </w:r>
                          </w:p>
                          <w:p w14:paraId="56573750" w14:textId="77777777" w:rsidR="009067A2" w:rsidRPr="009067A2" w:rsidRDefault="009067A2" w:rsidP="009067A2">
                            <w:pPr>
                              <w:spacing w:before="200" w:after="0"/>
                              <w:ind w:right="14"/>
                              <w:jc w:val="right"/>
                              <w:rPr>
                                <w:b/>
                                <w:color w:val="8E2344"/>
                              </w:rPr>
                            </w:pPr>
                            <w:r w:rsidRPr="009067A2">
                              <w:rPr>
                                <w:b/>
                                <w:color w:val="8E2344"/>
                              </w:rPr>
                              <w:t>Certification</w:t>
                            </w:r>
                          </w:p>
                          <w:p w14:paraId="6AF1D20D" w14:textId="77777777" w:rsidR="009067A2" w:rsidRPr="009067A2" w:rsidRDefault="009067A2" w:rsidP="009067A2">
                            <w:pPr>
                              <w:spacing w:after="90"/>
                              <w:ind w:right="14"/>
                              <w:jc w:val="right"/>
                              <w:rPr>
                                <w:color w:val="767576"/>
                                <w:sz w:val="16"/>
                              </w:rPr>
                            </w:pPr>
                            <w:r w:rsidRPr="009067A2">
                              <w:rPr>
                                <w:color w:val="767576"/>
                                <w:sz w:val="16"/>
                              </w:rPr>
                              <w:t>SWANA Certification: Managing Integrated Solid Waste Management Systems (2015)</w:t>
                            </w:r>
                          </w:p>
                          <w:p w14:paraId="5A141C54" w14:textId="77777777" w:rsidR="009067A2" w:rsidRPr="009067A2" w:rsidRDefault="009067A2" w:rsidP="009067A2">
                            <w:pPr>
                              <w:spacing w:before="200" w:after="0"/>
                              <w:ind w:right="14"/>
                              <w:jc w:val="right"/>
                              <w:rPr>
                                <w:b/>
                                <w:color w:val="8E2344"/>
                              </w:rPr>
                            </w:pPr>
                            <w:r w:rsidRPr="009067A2">
                              <w:rPr>
                                <w:b/>
                                <w:color w:val="8E2344"/>
                              </w:rPr>
                              <w:t>Select Presentations &amp; Publications</w:t>
                            </w:r>
                          </w:p>
                          <w:p w14:paraId="508FBA07" w14:textId="77777777" w:rsidR="009067A2" w:rsidRPr="009067A2" w:rsidRDefault="009067A2" w:rsidP="009067A2">
                            <w:pPr>
                              <w:ind w:right="14"/>
                              <w:jc w:val="right"/>
                              <w:rPr>
                                <w:iCs/>
                                <w:color w:val="767576"/>
                                <w:sz w:val="16"/>
                                <w:szCs w:val="16"/>
                              </w:rPr>
                            </w:pPr>
                            <w:r w:rsidRPr="009067A2">
                              <w:rPr>
                                <w:b/>
                                <w:bCs/>
                                <w:i/>
                                <w:color w:val="767576"/>
                                <w:sz w:val="16"/>
                                <w:szCs w:val="16"/>
                              </w:rPr>
                              <w:t>"Emerging Technologies: Overview and Peek Into the Future,"</w:t>
                            </w:r>
                            <w:r w:rsidRPr="009067A2">
                              <w:rPr>
                                <w:iCs/>
                                <w:color w:val="767576"/>
                                <w:sz w:val="16"/>
                                <w:szCs w:val="16"/>
                              </w:rPr>
                              <w:t xml:space="preserve"> presented in September 2022 at the Virginia Recycling Association / SWANA Old Dominion Chapter Webinar</w:t>
                            </w:r>
                          </w:p>
                          <w:p w14:paraId="34E06D85" w14:textId="77777777" w:rsidR="009067A2" w:rsidRPr="009067A2" w:rsidRDefault="009067A2" w:rsidP="009067A2">
                            <w:pPr>
                              <w:ind w:right="14"/>
                              <w:jc w:val="right"/>
                              <w:rPr>
                                <w:iCs/>
                                <w:color w:val="767576"/>
                                <w:sz w:val="16"/>
                                <w:szCs w:val="16"/>
                              </w:rPr>
                            </w:pPr>
                            <w:r w:rsidRPr="009067A2">
                              <w:rPr>
                                <w:b/>
                                <w:bCs/>
                                <w:i/>
                                <w:color w:val="767576"/>
                                <w:sz w:val="16"/>
                                <w:szCs w:val="16"/>
                              </w:rPr>
                              <w:t>"Sustainable Business Parks – A Circular Economy,"</w:t>
                            </w:r>
                            <w:r w:rsidRPr="009067A2">
                              <w:rPr>
                                <w:iCs/>
                                <w:color w:val="767576"/>
                                <w:sz w:val="16"/>
                                <w:szCs w:val="16"/>
                              </w:rPr>
                              <w:t xml:space="preserve"> presented in May 2018 at the Virginia Recycling Association / SWANA Old Dominion Joint Solid Waste &amp; Recycling Conference</w:t>
                            </w:r>
                          </w:p>
                          <w:p w14:paraId="20D64C07" w14:textId="77777777" w:rsidR="009067A2" w:rsidRPr="009067A2" w:rsidRDefault="009067A2" w:rsidP="009067A2">
                            <w:pPr>
                              <w:ind w:right="14"/>
                              <w:jc w:val="right"/>
                              <w:rPr>
                                <w:iCs/>
                                <w:color w:val="767576"/>
                                <w:sz w:val="16"/>
                                <w:szCs w:val="16"/>
                              </w:rPr>
                            </w:pPr>
                            <w:r w:rsidRPr="009067A2">
                              <w:rPr>
                                <w:b/>
                                <w:bCs/>
                                <w:i/>
                                <w:color w:val="767576"/>
                                <w:sz w:val="16"/>
                                <w:szCs w:val="16"/>
                              </w:rPr>
                              <w:t>"From 0 to 180: Transforming Guam’s Solid Waste Management System from the Ground Up,"</w:t>
                            </w:r>
                            <w:r w:rsidRPr="009067A2">
                              <w:rPr>
                                <w:iCs/>
                                <w:color w:val="767576"/>
                                <w:sz w:val="16"/>
                                <w:szCs w:val="16"/>
                              </w:rPr>
                              <w:t xml:space="preserve"> published June 2015 in Waste Advantage Magazine</w:t>
                            </w:r>
                          </w:p>
                          <w:p w14:paraId="582F71AC" w14:textId="77777777" w:rsidR="009067A2" w:rsidRPr="009067A2" w:rsidRDefault="009067A2" w:rsidP="009067A2">
                            <w:pPr>
                              <w:spacing w:before="200" w:after="0"/>
                              <w:ind w:right="14"/>
                              <w:jc w:val="right"/>
                              <w:rPr>
                                <w:b/>
                                <w:color w:val="8E2344"/>
                              </w:rPr>
                            </w:pPr>
                            <w:r w:rsidRPr="009067A2">
                              <w:rPr>
                                <w:b/>
                                <w:color w:val="8E2344"/>
                              </w:rPr>
                              <w:t>Recent Interview</w:t>
                            </w:r>
                          </w:p>
                          <w:p w14:paraId="2F28B81D" w14:textId="77777777" w:rsidR="009067A2" w:rsidRPr="009067A2" w:rsidRDefault="009067A2" w:rsidP="009067A2">
                            <w:pPr>
                              <w:ind w:right="14"/>
                              <w:jc w:val="right"/>
                              <w:rPr>
                                <w:iCs/>
                                <w:color w:val="767576"/>
                                <w:sz w:val="16"/>
                                <w:szCs w:val="16"/>
                              </w:rPr>
                            </w:pPr>
                            <w:r w:rsidRPr="009067A2">
                              <w:rPr>
                                <w:iCs/>
                                <w:color w:val="767576"/>
                                <w:sz w:val="16"/>
                                <w:szCs w:val="16"/>
                              </w:rPr>
                              <w:t xml:space="preserve">Interviewed in the November 2019 issue of Waste Dive in a feature entitled </w:t>
                            </w:r>
                            <w:r w:rsidRPr="009067A2">
                              <w:rPr>
                                <w:b/>
                                <w:bCs/>
                                <w:i/>
                                <w:color w:val="767576"/>
                                <w:sz w:val="16"/>
                                <w:szCs w:val="16"/>
                              </w:rPr>
                              <w:t>“Trouble in paradise: Recycling a tough proposition for U.S. territories.”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12A0DC" id="_x0000_t202" coordsize="21600,21600" o:spt="202" path="m,l,21600r21600,l21600,xe">
                <v:stroke joinstyle="miter"/>
                <v:path gradientshapeok="t" o:connecttype="rect"/>
              </v:shapetype>
              <v:shape id="Text Box 2" o:spid="_x0000_s1026" type="#_x0000_t202" style="position:absolute;margin-left:-50.7pt;margin-top:-24.45pt;width:166.3pt;height:719.15pt;z-index:251693056;visibility:visible;mso-wrap-style:square;mso-width-percent:0;mso-height-percent:0;mso-wrap-distance-left:14.4pt;mso-wrap-distance-top:3.6pt;mso-wrap-distance-right:14.4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" o:allowoverlap="f" filled="f" stroked="f">
                <v:textbox>
                  <w:txbxContent>
                    <w:p w14:paraId="4E30B5FD" w14:textId="77777777" w:rsidR="009067A2" w:rsidRDefault="009067A2" w:rsidP="009067A2">
                      <w:pPr>
                        <w:spacing w:after="0"/>
                        <w:ind w:right="14"/>
                        <w:jc w:val="right"/>
                        <w:rPr>
                          <w:noProof/>
                        </w:rPr>
                      </w:pPr>
                      <w:r>
                        <w:rPr>
                          <w:noProof/>
                        </w:rPr>
                        <w:drawing>
                          <wp:inline distT="0" distB="0" distL="0" distR="0" wp14:anchorId="5C437A4C" wp14:editId="540E7CEF">
                            <wp:extent cx="1280160" cy="1874520"/>
                            <wp:effectExtent l="0" t="0" r="0" b="0"/>
                            <wp:docPr id="1538589722" name="Picture 1538589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6">
                                      <a:extLst>
                                        <a:ext uri="{28A0092B-C50C-407E-A947-70E740481C1C}">
                                          <a14:useLocalDpi xmlns:a14="http://schemas.microsoft.com/office/drawing/2010/main" val="0"/>
                                        </a:ext>
                                      </a:extLst>
                                    </a:blip>
                                    <a:srcRect t="1195" b="1195"/>
                                    <a:stretch>
                                      <a:fillRect/>
                                    </a:stretch>
                                  </pic:blipFill>
                                  <pic:spPr bwMode="auto">
                                    <a:xfrm>
                                      <a:off x="0" y="0"/>
                                      <a:ext cx="1280160" cy="1874520"/>
                                    </a:xfrm>
                                    <a:prstGeom prst="rect">
                                      <a:avLst/>
                                    </a:prstGeom>
                                    <a:ln>
                                      <a:noFill/>
                                    </a:ln>
                                    <a:extLst>
                                      <a:ext uri="{53640926-AAD7-44D8-BBD7-CCE9431645EC}">
                                        <a14:shadowObscured xmlns:a14="http://schemas.microsoft.com/office/drawing/2010/main"/>
                                      </a:ext>
                                    </a:extLst>
                                  </pic:spPr>
                                </pic:pic>
                              </a:graphicData>
                            </a:graphic>
                          </wp:inline>
                        </w:drawing>
                      </w:r>
                    </w:p>
                    <w:p w14:paraId="3DC27F94" w14:textId="05E6B37F" w:rsidR="009067A2" w:rsidRPr="009067A2" w:rsidRDefault="009067A2" w:rsidP="009067A2">
                      <w:pPr>
                        <w:spacing w:before="120" w:after="0"/>
                        <w:ind w:right="14"/>
                        <w:jc w:val="right"/>
                        <w:rPr>
                          <w:b/>
                          <w:color w:val="8E2344"/>
                        </w:rPr>
                      </w:pPr>
                      <w:r w:rsidRPr="009067A2">
                        <w:rPr>
                          <w:b/>
                          <w:color w:val="8E2344"/>
                        </w:rPr>
                        <w:t>Education</w:t>
                      </w:r>
                    </w:p>
                    <w:p w14:paraId="69A53458" w14:textId="77777777" w:rsidR="009067A2" w:rsidRPr="009067A2" w:rsidRDefault="009067A2" w:rsidP="009067A2">
                      <w:pPr>
                        <w:ind w:right="14"/>
                        <w:jc w:val="right"/>
                        <w:rPr>
                          <w:color w:val="767576"/>
                          <w:sz w:val="16"/>
                        </w:rPr>
                      </w:pPr>
                      <w:r w:rsidRPr="009067A2">
                        <w:rPr>
                          <w:color w:val="767576"/>
                          <w:sz w:val="16"/>
                        </w:rPr>
                        <w:t>BS, Civil and Environmental Engineering, University of Wisconsin, Madison, WI</w:t>
                      </w:r>
                    </w:p>
                    <w:p w14:paraId="01D5FD2C" w14:textId="77777777" w:rsidR="009067A2" w:rsidRPr="009067A2" w:rsidRDefault="009067A2" w:rsidP="009067A2">
                      <w:pPr>
                        <w:ind w:right="14"/>
                        <w:jc w:val="right"/>
                        <w:rPr>
                          <w:color w:val="767576"/>
                          <w:sz w:val="16"/>
                        </w:rPr>
                      </w:pPr>
                      <w:r w:rsidRPr="009067A2">
                        <w:rPr>
                          <w:color w:val="767576"/>
                          <w:sz w:val="16"/>
                        </w:rPr>
                        <w:t>Continuous education commitment and up to date CEU and PDH credits every year</w:t>
                      </w:r>
                    </w:p>
                    <w:p w14:paraId="095E355D" w14:textId="77777777" w:rsidR="009067A2" w:rsidRPr="009067A2" w:rsidRDefault="009067A2" w:rsidP="009067A2">
                      <w:pPr>
                        <w:spacing w:before="200" w:after="0"/>
                        <w:ind w:right="14"/>
                        <w:jc w:val="right"/>
                        <w:rPr>
                          <w:b/>
                          <w:color w:val="8E2344"/>
                        </w:rPr>
                      </w:pPr>
                      <w:r w:rsidRPr="009067A2">
                        <w:rPr>
                          <w:b/>
                          <w:color w:val="8E2344"/>
                        </w:rPr>
                        <w:t>Areas of Specialty</w:t>
                      </w:r>
                    </w:p>
                    <w:p w14:paraId="7E31E2FC" w14:textId="77777777" w:rsidR="009067A2" w:rsidRPr="009067A2" w:rsidRDefault="009067A2" w:rsidP="009067A2">
                      <w:pPr>
                        <w:ind w:right="14"/>
                        <w:jc w:val="right"/>
                        <w:rPr>
                          <w:color w:val="767576"/>
                          <w:sz w:val="16"/>
                        </w:rPr>
                      </w:pPr>
                      <w:r w:rsidRPr="009067A2">
                        <w:rPr>
                          <w:color w:val="767576"/>
                          <w:sz w:val="16"/>
                        </w:rPr>
                        <w:t>Comprehensive Planning for Waste Systems</w:t>
                      </w:r>
                    </w:p>
                    <w:p w14:paraId="5ADDE934" w14:textId="77777777" w:rsidR="009067A2" w:rsidRPr="009067A2" w:rsidRDefault="009067A2" w:rsidP="009067A2">
                      <w:pPr>
                        <w:ind w:right="14"/>
                        <w:jc w:val="right"/>
                        <w:rPr>
                          <w:color w:val="767576"/>
                          <w:sz w:val="16"/>
                        </w:rPr>
                      </w:pPr>
                      <w:r w:rsidRPr="009067A2">
                        <w:rPr>
                          <w:color w:val="767576"/>
                          <w:sz w:val="16"/>
                        </w:rPr>
                        <w:t>Engineering Technical System Reviews</w:t>
                      </w:r>
                    </w:p>
                    <w:p w14:paraId="0E4850C7" w14:textId="77777777" w:rsidR="009067A2" w:rsidRPr="009067A2" w:rsidRDefault="009067A2" w:rsidP="009067A2">
                      <w:pPr>
                        <w:ind w:right="14"/>
                        <w:jc w:val="right"/>
                        <w:rPr>
                          <w:color w:val="767576"/>
                          <w:sz w:val="16"/>
                        </w:rPr>
                      </w:pPr>
                      <w:r w:rsidRPr="009067A2">
                        <w:rPr>
                          <w:color w:val="767576"/>
                          <w:sz w:val="16"/>
                        </w:rPr>
                        <w:t>Solid Waste Facilities Operational and Compliance Audits</w:t>
                      </w:r>
                    </w:p>
                    <w:p w14:paraId="074F9074" w14:textId="77777777" w:rsidR="009067A2" w:rsidRPr="009067A2" w:rsidRDefault="009067A2" w:rsidP="009067A2">
                      <w:pPr>
                        <w:ind w:right="14"/>
                        <w:jc w:val="right"/>
                        <w:rPr>
                          <w:color w:val="767576"/>
                          <w:sz w:val="16"/>
                        </w:rPr>
                      </w:pPr>
                      <w:r w:rsidRPr="009067A2">
                        <w:rPr>
                          <w:color w:val="767576"/>
                          <w:sz w:val="16"/>
                        </w:rPr>
                        <w:t>Procurement</w:t>
                      </w:r>
                    </w:p>
                    <w:p w14:paraId="1265616C" w14:textId="77777777" w:rsidR="009067A2" w:rsidRPr="009067A2" w:rsidRDefault="009067A2" w:rsidP="009067A2">
                      <w:pPr>
                        <w:ind w:right="14"/>
                        <w:jc w:val="right"/>
                        <w:rPr>
                          <w:color w:val="767576"/>
                          <w:sz w:val="16"/>
                        </w:rPr>
                      </w:pPr>
                      <w:r w:rsidRPr="009067A2">
                        <w:rPr>
                          <w:color w:val="767576"/>
                          <w:sz w:val="16"/>
                        </w:rPr>
                        <w:t>Landfill Engineering &amp; Environmental Design</w:t>
                      </w:r>
                    </w:p>
                    <w:p w14:paraId="56573750" w14:textId="77777777" w:rsidR="009067A2" w:rsidRPr="009067A2" w:rsidRDefault="009067A2" w:rsidP="009067A2">
                      <w:pPr>
                        <w:spacing w:before="200" w:after="0"/>
                        <w:ind w:right="14"/>
                        <w:jc w:val="right"/>
                        <w:rPr>
                          <w:b/>
                          <w:color w:val="8E2344"/>
                        </w:rPr>
                      </w:pPr>
                      <w:r w:rsidRPr="009067A2">
                        <w:rPr>
                          <w:b/>
                          <w:color w:val="8E2344"/>
                        </w:rPr>
                        <w:t>Certification</w:t>
                      </w:r>
                    </w:p>
                    <w:p w14:paraId="6AF1D20D" w14:textId="77777777" w:rsidR="009067A2" w:rsidRPr="009067A2" w:rsidRDefault="009067A2" w:rsidP="009067A2">
                      <w:pPr>
                        <w:spacing w:after="90"/>
                        <w:ind w:right="14"/>
                        <w:jc w:val="right"/>
                        <w:rPr>
                          <w:color w:val="767576"/>
                          <w:sz w:val="16"/>
                        </w:rPr>
                      </w:pPr>
                      <w:r w:rsidRPr="009067A2">
                        <w:rPr>
                          <w:color w:val="767576"/>
                          <w:sz w:val="16"/>
                        </w:rPr>
                        <w:t>SWANA Certification: Managing Integrated Solid Waste Management Systems (2015)</w:t>
                      </w:r>
                    </w:p>
                    <w:p w14:paraId="5A141C54" w14:textId="77777777" w:rsidR="009067A2" w:rsidRPr="009067A2" w:rsidRDefault="009067A2" w:rsidP="009067A2">
                      <w:pPr>
                        <w:spacing w:before="200" w:after="0"/>
                        <w:ind w:right="14"/>
                        <w:jc w:val="right"/>
                        <w:rPr>
                          <w:b/>
                          <w:color w:val="8E2344"/>
                        </w:rPr>
                      </w:pPr>
                      <w:r w:rsidRPr="009067A2">
                        <w:rPr>
                          <w:b/>
                          <w:color w:val="8E2344"/>
                        </w:rPr>
                        <w:t>Select Presentations &amp; Publications</w:t>
                      </w:r>
                    </w:p>
                    <w:p w14:paraId="508FBA07" w14:textId="77777777" w:rsidR="009067A2" w:rsidRPr="009067A2" w:rsidRDefault="009067A2" w:rsidP="009067A2">
                      <w:pPr>
                        <w:ind w:right="14"/>
                        <w:jc w:val="right"/>
                        <w:rPr>
                          <w:iCs/>
                          <w:color w:val="767576"/>
                          <w:sz w:val="16"/>
                          <w:szCs w:val="16"/>
                        </w:rPr>
                      </w:pPr>
                      <w:r w:rsidRPr="009067A2">
                        <w:rPr>
                          <w:b/>
                          <w:bCs/>
                          <w:i/>
                          <w:color w:val="767576"/>
                          <w:sz w:val="16"/>
                          <w:szCs w:val="16"/>
                        </w:rPr>
                        <w:t>"Emerging Technologies: Overview and Peek Into the Future,"</w:t>
                      </w:r>
                      <w:r w:rsidRPr="009067A2">
                        <w:rPr>
                          <w:iCs/>
                          <w:color w:val="767576"/>
                          <w:sz w:val="16"/>
                          <w:szCs w:val="16"/>
                        </w:rPr>
                        <w:t xml:space="preserve"> presented in September 2022 at the Virginia Recycling Association / SWANA Old Dominion Chapter Webinar</w:t>
                      </w:r>
                    </w:p>
                    <w:p w14:paraId="34E06D85" w14:textId="77777777" w:rsidR="009067A2" w:rsidRPr="009067A2" w:rsidRDefault="009067A2" w:rsidP="009067A2">
                      <w:pPr>
                        <w:ind w:right="14"/>
                        <w:jc w:val="right"/>
                        <w:rPr>
                          <w:iCs/>
                          <w:color w:val="767576"/>
                          <w:sz w:val="16"/>
                          <w:szCs w:val="16"/>
                        </w:rPr>
                      </w:pPr>
                      <w:r w:rsidRPr="009067A2">
                        <w:rPr>
                          <w:b/>
                          <w:bCs/>
                          <w:i/>
                          <w:color w:val="767576"/>
                          <w:sz w:val="16"/>
                          <w:szCs w:val="16"/>
                        </w:rPr>
                        <w:t>"Sustainable Business Parks – A Circular Economy,"</w:t>
                      </w:r>
                      <w:r w:rsidRPr="009067A2">
                        <w:rPr>
                          <w:iCs/>
                          <w:color w:val="767576"/>
                          <w:sz w:val="16"/>
                          <w:szCs w:val="16"/>
                        </w:rPr>
                        <w:t xml:space="preserve"> presented in May 2018 at the Virginia Recycling Association / SWANA Old Dominion Joint Solid Waste &amp; Recycling Conference</w:t>
                      </w:r>
                    </w:p>
                    <w:p w14:paraId="20D64C07" w14:textId="77777777" w:rsidR="009067A2" w:rsidRPr="009067A2" w:rsidRDefault="009067A2" w:rsidP="009067A2">
                      <w:pPr>
                        <w:ind w:right="14"/>
                        <w:jc w:val="right"/>
                        <w:rPr>
                          <w:iCs/>
                          <w:color w:val="767576"/>
                          <w:sz w:val="16"/>
                          <w:szCs w:val="16"/>
                        </w:rPr>
                      </w:pPr>
                      <w:r w:rsidRPr="009067A2">
                        <w:rPr>
                          <w:b/>
                          <w:bCs/>
                          <w:i/>
                          <w:color w:val="767576"/>
                          <w:sz w:val="16"/>
                          <w:szCs w:val="16"/>
                        </w:rPr>
                        <w:t>"From 0 to 180: Transforming Guam’s Solid Waste Management System from the Ground Up,"</w:t>
                      </w:r>
                      <w:r w:rsidRPr="009067A2">
                        <w:rPr>
                          <w:iCs/>
                          <w:color w:val="767576"/>
                          <w:sz w:val="16"/>
                          <w:szCs w:val="16"/>
                        </w:rPr>
                        <w:t xml:space="preserve"> published June 2015 in Waste Advantage Magazine</w:t>
                      </w:r>
                    </w:p>
                    <w:p w14:paraId="582F71AC" w14:textId="77777777" w:rsidR="009067A2" w:rsidRPr="009067A2" w:rsidRDefault="009067A2" w:rsidP="009067A2">
                      <w:pPr>
                        <w:spacing w:before="200" w:after="0"/>
                        <w:ind w:right="14"/>
                        <w:jc w:val="right"/>
                        <w:rPr>
                          <w:b/>
                          <w:color w:val="8E2344"/>
                        </w:rPr>
                      </w:pPr>
                      <w:r w:rsidRPr="009067A2">
                        <w:rPr>
                          <w:b/>
                          <w:color w:val="8E2344"/>
                        </w:rPr>
                        <w:t>Recent Interview</w:t>
                      </w:r>
                    </w:p>
                    <w:p w14:paraId="2F28B81D" w14:textId="77777777" w:rsidR="009067A2" w:rsidRPr="009067A2" w:rsidRDefault="009067A2" w:rsidP="009067A2">
                      <w:pPr>
                        <w:ind w:right="14"/>
                        <w:jc w:val="right"/>
                        <w:rPr>
                          <w:iCs/>
                          <w:color w:val="767576"/>
                          <w:sz w:val="16"/>
                          <w:szCs w:val="16"/>
                        </w:rPr>
                      </w:pPr>
                      <w:r w:rsidRPr="009067A2">
                        <w:rPr>
                          <w:iCs/>
                          <w:color w:val="767576"/>
                          <w:sz w:val="16"/>
                          <w:szCs w:val="16"/>
                        </w:rPr>
                        <w:t xml:space="preserve">Interviewed in the November 2019 issue of Waste Dive in a feature entitled </w:t>
                      </w:r>
                      <w:r w:rsidRPr="009067A2">
                        <w:rPr>
                          <w:b/>
                          <w:bCs/>
                          <w:i/>
                          <w:color w:val="767576"/>
                          <w:sz w:val="16"/>
                          <w:szCs w:val="16"/>
                        </w:rPr>
                        <w:t>“Trouble in paradise: Recycling a tough proposition for U.S. territories.”</w:t>
                      </w:r>
                    </w:p>
                  </w:txbxContent>
                </v:textbox>
                <w10:wrap type="square" anchorx="margin" anchory="margin"/>
              </v:shape>
            </w:pict>
          </mc:Fallback>
        </mc:AlternateContent>
      </w:r>
    </w:p>
    <w:p w14:paraId="549F5998" w14:textId="0C95A929" w:rsidR="009067A2" w:rsidRPr="009067A2" w:rsidRDefault="0025335D" w:rsidP="009067A2">
      <w:pPr>
        <w:keepNext/>
        <w:keepLines/>
        <w:tabs>
          <w:tab w:val="left" w:pos="720"/>
        </w:tabs>
        <w:spacing w:before="0" w:after="0"/>
        <w:outlineLvl w:val="1"/>
        <w:rPr>
          <w:rFonts w:ascii="Calibri Light" w:eastAsia="Times New Roman" w:hAnsi="Calibri Light" w:cs="Times New Roman"/>
          <w:b/>
          <w:bCs/>
          <w:color w:val="18445C"/>
          <w:sz w:val="48"/>
          <w:szCs w:val="28"/>
          <w:lang w:val="en-US"/>
        </w:rPr>
      </w:pPr>
      <w:r w:rsidRPr="009067A2">
        <w:rPr>
          <w:rFonts w:ascii="Calibri Light" w:eastAsia="Times New Roman" w:hAnsi="Calibri Light" w:cs="Times New Roman"/>
          <w:b/>
          <w:bCs/>
          <w:i/>
          <w:noProof/>
          <w:color w:val="18445C"/>
          <w:sz w:val="32"/>
          <w:szCs w:val="19"/>
          <w:lang w:val="en-US"/>
        </w:rPr>
        <w:drawing>
          <wp:anchor distT="0" distB="0" distL="114300" distR="114300" simplePos="0" relativeHeight="251694080" behindDoc="0" locked="0" layoutInCell="1" allowOverlap="1" wp14:anchorId="3193B0D4" wp14:editId="33C334D5">
            <wp:simplePos x="0" y="0"/>
            <wp:positionH relativeFrom="column">
              <wp:posOffset>1489563</wp:posOffset>
            </wp:positionH>
            <wp:positionV relativeFrom="paragraph">
              <wp:posOffset>31750</wp:posOffset>
            </wp:positionV>
            <wp:extent cx="1062990" cy="492125"/>
            <wp:effectExtent l="0" t="0" r="3810" b="3175"/>
            <wp:wrapSquare wrapText="bothSides"/>
            <wp:docPr id="477457494" name="Picture 477457494"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Picture 354" descr="A picture containing text, sign&#10;&#10;Description automatically generated"/>
                    <pic:cNvPicPr/>
                  </pic:nvPicPr>
                  <pic:blipFill rotWithShape="1">
                    <a:blip r:embed="rId47" cstate="print">
                      <a:extLst>
                        <a:ext uri="{28A0092B-C50C-407E-A947-70E740481C1C}">
                          <a14:useLocalDpi xmlns:a14="http://schemas.microsoft.com/office/drawing/2010/main" val="0"/>
                        </a:ext>
                      </a:extLst>
                    </a:blip>
                    <a:srcRect b="62463"/>
                    <a:stretch/>
                  </pic:blipFill>
                  <pic:spPr bwMode="auto">
                    <a:xfrm>
                      <a:off x="0" y="0"/>
                      <a:ext cx="1062990" cy="492125"/>
                    </a:xfrm>
                    <a:prstGeom prst="rect">
                      <a:avLst/>
                    </a:prstGeom>
                    <a:ln>
                      <a:noFill/>
                    </a:ln>
                    <a:extLst>
                      <a:ext uri="{53640926-AAD7-44D8-BBD7-CCE9431645EC}">
                        <a14:shadowObscured xmlns:a14="http://schemas.microsoft.com/office/drawing/2010/main"/>
                      </a:ext>
                    </a:extLst>
                  </pic:spPr>
                </pic:pic>
              </a:graphicData>
            </a:graphic>
          </wp:anchor>
        </w:drawing>
      </w:r>
      <w:r w:rsidR="009067A2" w:rsidRPr="009067A2">
        <w:rPr>
          <w:rFonts w:ascii="Calibri Light" w:eastAsia="Times New Roman" w:hAnsi="Calibri Light" w:cs="Times New Roman"/>
          <w:b/>
          <w:bCs/>
          <w:color w:val="18445C"/>
          <w:sz w:val="48"/>
          <w:szCs w:val="28"/>
          <w:lang w:val="en-US"/>
        </w:rPr>
        <w:t>Christopher A. Lund, P.E.</w:t>
      </w:r>
    </w:p>
    <w:p w14:paraId="003D0160" w14:textId="08B9C118" w:rsidR="009067A2" w:rsidRPr="009067A2" w:rsidRDefault="009067A2" w:rsidP="009067A2">
      <w:pPr>
        <w:keepNext/>
        <w:keepLines/>
        <w:tabs>
          <w:tab w:val="left" w:pos="720"/>
        </w:tabs>
        <w:spacing w:before="0" w:after="60"/>
        <w:outlineLvl w:val="1"/>
        <w:rPr>
          <w:rFonts w:ascii="Calibri Light" w:eastAsia="Times New Roman" w:hAnsi="Calibri Light" w:cs="Times New Roman"/>
          <w:b/>
          <w:bCs/>
          <w:color w:val="18445C"/>
          <w:sz w:val="32"/>
          <w:szCs w:val="19"/>
          <w:lang w:val="en-US"/>
        </w:rPr>
      </w:pPr>
      <w:r w:rsidRPr="009067A2">
        <w:rPr>
          <w:rFonts w:ascii="Calibri Light" w:eastAsia="Times New Roman" w:hAnsi="Calibri Light" w:cs="Times New Roman"/>
          <w:b/>
          <w:bCs/>
          <w:color w:val="18445C"/>
          <w:sz w:val="32"/>
          <w:szCs w:val="19"/>
          <w:lang w:val="en-US"/>
        </w:rPr>
        <w:t>GBB Executive Vice President</w:t>
      </w:r>
    </w:p>
    <w:p w14:paraId="3F6A7B98" w14:textId="358B8236" w:rsidR="009067A2" w:rsidRPr="009067A2" w:rsidRDefault="009067A2" w:rsidP="009067A2">
      <w:pPr>
        <w:spacing w:before="200" w:after="200" w:line="276" w:lineRule="auto"/>
        <w:jc w:val="right"/>
        <w:rPr>
          <w:rFonts w:ascii="Book Antiqua" w:eastAsia="Times New Roman" w:hAnsi="Book Antiqua" w:cs="Times New Roman"/>
          <w:b/>
          <w:iCs/>
          <w:color w:val="8E2344"/>
          <w:sz w:val="24"/>
          <w:szCs w:val="22"/>
          <w:lang w:val="en-US" w:eastAsia="ja-JP"/>
        </w:rPr>
      </w:pPr>
      <w:r w:rsidRPr="009067A2">
        <w:rPr>
          <w:rFonts w:ascii="Book Antiqua" w:eastAsia="Times New Roman" w:hAnsi="Book Antiqua" w:cs="Times New Roman"/>
          <w:b/>
          <w:iCs/>
          <w:color w:val="8E2344"/>
          <w:sz w:val="24"/>
          <w:szCs w:val="22"/>
          <w:lang w:val="en-US" w:eastAsia="ja-JP"/>
        </w:rPr>
        <w:t>“I help clients find efficient, environmentally acceptable solutions to sustainable materials management issues, from planning and design development, through permitting, construction management, and start-up operations.”</w:t>
      </w:r>
    </w:p>
    <w:p w14:paraId="73144724"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Mr. Lund over 30 years of environmental engineering and consulting experience with a unique perspective from both the regulated and regulatory sides, allowing him to help clients successfully navigate through materials management challenges arising from solid waste management landscape structural transformations, the emergence of Extended Producer Responsibility, material processing advances, and the evolution of citizens’ environmental priorities. As a GBB officer, he provides senior-level project management and oversight, strategic guidance, quality control to enhance deliverables, and subject matter expertise across the wide range of services offered by the firm.</w:t>
      </w:r>
    </w:p>
    <w:p w14:paraId="6BFA1EE5"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Since joining GBB, he has been leading multiple strategic solid waste management planning initiatives for clients in California, Utah, Oklahoma, Texas, Ohio, Florida, North Carolina, West Virginia, Virginia, and Maryland, among many others. He is also a Receiver Representative for GBB which was appointed as Receiver for the Solid Waste Management Division of the Department of Public Works in Guam in a 2008 Court Order issued by the United States District Court of Guam. As such, working closely with local authorities and stakeholders, he is a key contributor to the 180-degree turnaround of the Guam solid waste management system, establishing a long-term, financially viable, and sustainable waste management system on the island.</w:t>
      </w:r>
    </w:p>
    <w:p w14:paraId="758029E7"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Before joining GBB, he was a consulting engineer for 13 years, Chief Engineer at the Guam Environmental Protection Agency for six years, and Engineer Tech at the Wisconsin Department of Natural Resources, Bureau of Engineering, for three years.</w:t>
      </w:r>
    </w:p>
    <w:p w14:paraId="50D486B7" w14:textId="77777777" w:rsidR="009067A2" w:rsidRPr="009067A2" w:rsidRDefault="009067A2" w:rsidP="009067A2">
      <w:pPr>
        <w:spacing w:before="0" w:after="0" w:line="276" w:lineRule="auto"/>
        <w:rPr>
          <w:rFonts w:ascii="Calibri Light" w:eastAsia="Times New Roman" w:hAnsi="Calibri Light" w:cs="Times New Roman"/>
          <w:b/>
          <w:bCs/>
          <w:color w:val="759E45"/>
          <w:sz w:val="28"/>
          <w:szCs w:val="19"/>
          <w:lang w:val="en-US"/>
        </w:rPr>
      </w:pPr>
      <w:bookmarkStart w:id="4" w:name="_Hlk20380163"/>
      <w:r w:rsidRPr="009067A2">
        <w:rPr>
          <w:rFonts w:ascii="Calibri Light" w:eastAsia="Times New Roman" w:hAnsi="Calibri Light" w:cs="Times New Roman"/>
          <w:b/>
          <w:bCs/>
          <w:color w:val="759E45"/>
          <w:sz w:val="28"/>
          <w:szCs w:val="19"/>
          <w:lang w:val="en-US"/>
        </w:rPr>
        <w:t>Representative Waste Management Consulting Experience</w:t>
      </w:r>
    </w:p>
    <w:p w14:paraId="044107CE" w14:textId="77777777" w:rsidR="009067A2" w:rsidRPr="009067A2" w:rsidRDefault="009067A2" w:rsidP="009067A2">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9067A2">
        <w:rPr>
          <w:rFonts w:ascii="Calibri Light" w:eastAsia="Times New Roman" w:hAnsi="Calibri Light" w:cs="Times New Roman"/>
          <w:b/>
          <w:bCs/>
          <w:color w:val="18445C"/>
          <w:sz w:val="24"/>
          <w:szCs w:val="19"/>
          <w:lang w:val="en-US"/>
        </w:rPr>
        <w:t>Strategic Solid Waste Management Planning</w:t>
      </w:r>
    </w:p>
    <w:p w14:paraId="4DD51DD6"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Senior Project Principal for the long-term solid waste master plan being developed for Orange County, NC.</w:t>
      </w:r>
    </w:p>
    <w:p w14:paraId="03E676D5"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Senior Project Principal for the development of an updated solid waste management plan for the Wasatch Integrated Waste Management District, UT.</w:t>
      </w:r>
    </w:p>
    <w:p w14:paraId="3B6985EC"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Senior Project Principal for Comprehensive Review of Integrated Solid Waste Management System and Fee Study performed for Calaveras County, CA to evaluate and assess the operating structure, quality of service, cost, and efficiency of its solid waste management system, and to provide recommendations and implementation strategies for system improvements based on industry best practices. The team was also tasked with researching and identifying potential funding sources available for Calaveras County, CA programs, with a particular focus on the numerous relevant funding opportunities available through the Inflation Reduction Act.</w:t>
      </w:r>
    </w:p>
    <w:p w14:paraId="5A437F95"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 xml:space="preserve">Managed and performed the evaluation and recommendations for the single-stream recycling collection and processing program of the Central Virginia Waste Management Authority that provides Recycling for the Greater Richmond area encompassing 1.2 million residents in 13 urban, suburban, and rural localities over 2,400 square miles in area. </w:t>
      </w:r>
    </w:p>
    <w:p w14:paraId="6A825097"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Senior Project Principal for the Options Analysis/Review and Five-Year Tactical Plan being performed for Campbell County, VA.</w:t>
      </w:r>
    </w:p>
    <w:p w14:paraId="245AAC6A"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 xml:space="preserve">A team led by GBB, which includes GHD, was tasked by the </w:t>
      </w:r>
      <w:bookmarkStart w:id="5" w:name="_Hlk124767041"/>
      <w:r w:rsidRPr="009067A2">
        <w:rPr>
          <w:rFonts w:ascii="Calibri Light" w:eastAsia="Calibri Light" w:hAnsi="Calibri Light" w:cs="Times New Roman"/>
          <w:sz w:val="22"/>
          <w:szCs w:val="22"/>
          <w:lang w:val="en-US"/>
        </w:rPr>
        <w:t>Commonwealth of the Northern Marianas Islands</w:t>
      </w:r>
      <w:bookmarkEnd w:id="5"/>
      <w:r w:rsidRPr="009067A2">
        <w:rPr>
          <w:rFonts w:ascii="Calibri Light" w:eastAsia="Calibri Light" w:hAnsi="Calibri Light" w:cs="Times New Roman"/>
          <w:sz w:val="22"/>
          <w:szCs w:val="22"/>
          <w:lang w:val="en-US"/>
        </w:rPr>
        <w:t xml:space="preserve"> (CNMI) to perform a Commonwealth-wide Comprehensive Solid Waste Management plan incorporating Zero Waste principals for all the Northern Mariana Islands. The project will build off the existing plans that were completed in coordination with GBB/GHD in 2019 and will </w:t>
      </w:r>
      <w:bookmarkStart w:id="6" w:name="_Hlk124767126"/>
      <w:r w:rsidRPr="009067A2">
        <w:rPr>
          <w:rFonts w:ascii="Calibri Light" w:eastAsia="Calibri Light" w:hAnsi="Calibri Light" w:cs="Times New Roman"/>
          <w:sz w:val="22"/>
          <w:szCs w:val="22"/>
          <w:lang w:val="en-US"/>
        </w:rPr>
        <w:t>solidify a clear and realistic path forward for the government to follow that will include strategies for the prevention, collection, and processing of residential and commercial waste</w:t>
      </w:r>
      <w:bookmarkEnd w:id="6"/>
      <w:r w:rsidRPr="009067A2">
        <w:rPr>
          <w:rFonts w:ascii="Calibri Light" w:eastAsia="Calibri Light" w:hAnsi="Calibri Light" w:cs="Times New Roman"/>
          <w:sz w:val="22"/>
          <w:szCs w:val="22"/>
          <w:lang w:val="en-US"/>
        </w:rPr>
        <w:t>, as well as benchmark metrics to illustrate the progress that is made along the way. As part of the study, the GBB Project Team will collaborate with the island Mayors’ Offices, Office of Planning and Development, Department of Public Works – Solid Waste Management Division, and Bureau of Environmental and Coastal Quality to assess the solid waste stream and consider efficient means to leverage the existing transfer station, landfill, maximize composting opportunities, and ensure cost-effective and sustainable management options.</w:t>
      </w:r>
    </w:p>
    <w:p w14:paraId="45952624"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Project lead for a Cap-</w:t>
      </w:r>
      <w:proofErr w:type="spellStart"/>
      <w:r w:rsidRPr="009067A2">
        <w:rPr>
          <w:rFonts w:ascii="Calibri Light" w:eastAsia="Calibri Light" w:hAnsi="Calibri Light" w:cs="Times New Roman"/>
          <w:sz w:val="22"/>
          <w:szCs w:val="22"/>
          <w:lang w:val="en-US"/>
        </w:rPr>
        <w:t>Haitien</w:t>
      </w:r>
      <w:proofErr w:type="spellEnd"/>
      <w:r w:rsidRPr="009067A2">
        <w:rPr>
          <w:rFonts w:ascii="Calibri Light" w:eastAsia="Calibri Light" w:hAnsi="Calibri Light" w:cs="Times New Roman"/>
          <w:sz w:val="22"/>
          <w:szCs w:val="22"/>
          <w:lang w:val="en-US"/>
        </w:rPr>
        <w:t>, Haiti solid waste management initiative to develop fundamental solid waste management collections, organic diversion, waste-to-energy analysis, and disposal control of waste generated in this resort town and region of Haiti.</w:t>
      </w:r>
    </w:p>
    <w:p w14:paraId="05E4FF6F"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Senior Project Principal for the development of a long-term solid waste management plan for the City of Falls Church, VA, and the preparation of ensuing annual recycling reports and five-year plan updates.</w:t>
      </w:r>
    </w:p>
    <w:p w14:paraId="3D27FC52" w14:textId="77777777" w:rsidR="009067A2" w:rsidRPr="009067A2" w:rsidRDefault="009067A2" w:rsidP="009067A2">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9067A2">
        <w:rPr>
          <w:rFonts w:ascii="Calibri Light" w:eastAsia="Times New Roman" w:hAnsi="Calibri Light" w:cs="Times New Roman"/>
          <w:b/>
          <w:bCs/>
          <w:color w:val="18445C"/>
          <w:sz w:val="24"/>
          <w:szCs w:val="19"/>
          <w:lang w:val="en-US"/>
        </w:rPr>
        <w:t>Zero Waste Study</w:t>
      </w:r>
    </w:p>
    <w:p w14:paraId="4207BC11"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Principal-in-Charge of the Zero Waste Study and Pilot Project performed on the island of Tinian, for the Commonwealth of the Northern Marianas Islands, to set forth a clear and realistic path forward for the Tinian government to follow that will include strategies for the prevention, collection, diversion, and processing of residential and commercial waste.</w:t>
      </w:r>
    </w:p>
    <w:p w14:paraId="3DC6AFB1" w14:textId="77777777" w:rsidR="009067A2" w:rsidRPr="009067A2" w:rsidRDefault="009067A2" w:rsidP="009067A2">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9067A2">
        <w:rPr>
          <w:rFonts w:ascii="Calibri Light" w:eastAsia="Times New Roman" w:hAnsi="Calibri Light" w:cs="Times New Roman"/>
          <w:b/>
          <w:bCs/>
          <w:color w:val="18445C"/>
          <w:sz w:val="24"/>
          <w:szCs w:val="19"/>
          <w:lang w:val="en-US"/>
        </w:rPr>
        <w:t>Feasibility Studies</w:t>
      </w:r>
    </w:p>
    <w:p w14:paraId="0A4EF923"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Performed a waste-to-energy feasibility study for the Choctaw Nation of Oklahoma, evaluating numerous sites for the potential implementation of a new waste processing facility. Technologies explored include anaerobic digestion with biogas production and upgrading, mixed waste processing with solid fuel production, and modular combustion.</w:t>
      </w:r>
    </w:p>
    <w:p w14:paraId="12B87368"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Key project team member of a technical and economic feasibility study for a composting and anaerobic digestion project for the Mesa Grande Band of Mission Indians in San Diego County, CA. Includes facility siting, conceptual facility design, Request for Expression of Interest and Qualifications, and Business Plan and implementation strategy for the proposed project.</w:t>
      </w:r>
    </w:p>
    <w:p w14:paraId="49301F64" w14:textId="77777777" w:rsidR="009067A2" w:rsidRPr="009067A2" w:rsidRDefault="009067A2" w:rsidP="009067A2">
      <w:pPr>
        <w:keepNext/>
        <w:keepLines/>
        <w:tabs>
          <w:tab w:val="left" w:pos="720"/>
        </w:tabs>
        <w:spacing w:before="80" w:after="60"/>
        <w:outlineLvl w:val="1"/>
        <w:rPr>
          <w:rFonts w:ascii="Calibri Light" w:eastAsia="Times New Roman" w:hAnsi="Calibri Light" w:cs="Times New Roman"/>
          <w:b/>
          <w:bCs/>
          <w:color w:val="18445C"/>
          <w:sz w:val="24"/>
          <w:szCs w:val="19"/>
          <w:lang w:val="en-US"/>
        </w:rPr>
      </w:pPr>
      <w:r w:rsidRPr="009067A2">
        <w:rPr>
          <w:rFonts w:ascii="Calibri Light" w:eastAsia="Times New Roman" w:hAnsi="Calibri Light" w:cs="Times New Roman"/>
          <w:b/>
          <w:bCs/>
          <w:color w:val="18445C"/>
          <w:sz w:val="24"/>
          <w:szCs w:val="19"/>
          <w:lang w:val="en-US"/>
        </w:rPr>
        <w:t>Receivership of the Guam Solid Waste Management Division</w:t>
      </w:r>
    </w:p>
    <w:bookmarkEnd w:id="4"/>
    <w:p w14:paraId="56312B86"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Receiver Representative Project Manager for GBB which has been appointed as Receiver for the Solid Waste Management Division of the Department of Public Works in Guam in a 2008 Court Order issued by the United States District Court of Guam. As Receiver for over 12 years, GBB had full responsibility for bringing the Guam Solid Waste Management Division into compliance with the 2004 Consent Decree for violation of the Clean Water Act. GBB’s objective was to work with local authorities and stakeholders to establish a long-term, financially viable, and sustainable waste management system for Guam. Major milestones accomplished include:</w:t>
      </w:r>
    </w:p>
    <w:p w14:paraId="375F989C"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 xml:space="preserve">Closing the </w:t>
      </w:r>
      <w:proofErr w:type="spellStart"/>
      <w:r w:rsidRPr="009067A2">
        <w:rPr>
          <w:rFonts w:ascii="Calibri Light" w:eastAsia="Calibri Light" w:hAnsi="Calibri Light" w:cs="Times New Roman"/>
          <w:sz w:val="22"/>
          <w:szCs w:val="22"/>
          <w:lang w:val="en-US"/>
        </w:rPr>
        <w:t>Ordot</w:t>
      </w:r>
      <w:proofErr w:type="spellEnd"/>
      <w:r w:rsidRPr="009067A2">
        <w:rPr>
          <w:rFonts w:ascii="Calibri Light" w:eastAsia="Calibri Light" w:hAnsi="Calibri Light" w:cs="Times New Roman"/>
          <w:sz w:val="22"/>
          <w:szCs w:val="22"/>
          <w:lang w:val="en-US"/>
        </w:rPr>
        <w:t xml:space="preserve"> Dump</w:t>
      </w:r>
    </w:p>
    <w:p w14:paraId="696E65D9"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Opening the Layon Landfill</w:t>
      </w:r>
    </w:p>
    <w:p w14:paraId="4B46131E"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Implementing a successful trash collection system</w:t>
      </w:r>
    </w:p>
    <w:p w14:paraId="5A584535"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Rolling out a curbside recycling collection pilot project</w:t>
      </w:r>
    </w:p>
    <w:p w14:paraId="0763DDE5"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Developing three new residential transfer stations and a household hazardous waste facility</w:t>
      </w:r>
    </w:p>
    <w:p w14:paraId="1D44534A"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Implementing several public education programs</w:t>
      </w:r>
    </w:p>
    <w:p w14:paraId="613C0117" w14:textId="77777777" w:rsidR="009067A2" w:rsidRPr="009067A2" w:rsidRDefault="009067A2" w:rsidP="006B1996">
      <w:pPr>
        <w:numPr>
          <w:ilvl w:val="0"/>
          <w:numId w:val="22"/>
        </w:numPr>
        <w:spacing w:before="0" w:after="200"/>
        <w:contextualSpacing/>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 xml:space="preserve">The official Environmental Closure of the </w:t>
      </w:r>
      <w:proofErr w:type="spellStart"/>
      <w:r w:rsidRPr="009067A2">
        <w:rPr>
          <w:rFonts w:ascii="Calibri Light" w:eastAsia="Calibri Light" w:hAnsi="Calibri Light" w:cs="Times New Roman"/>
          <w:sz w:val="22"/>
          <w:szCs w:val="22"/>
          <w:lang w:val="en-US"/>
        </w:rPr>
        <w:t>Ordot</w:t>
      </w:r>
      <w:proofErr w:type="spellEnd"/>
      <w:r w:rsidRPr="009067A2">
        <w:rPr>
          <w:rFonts w:ascii="Calibri Light" w:eastAsia="Calibri Light" w:hAnsi="Calibri Light" w:cs="Times New Roman"/>
          <w:sz w:val="22"/>
          <w:szCs w:val="22"/>
          <w:lang w:val="en-US"/>
        </w:rPr>
        <w:t xml:space="preserve"> Dump</w:t>
      </w:r>
    </w:p>
    <w:p w14:paraId="5602CCEF"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Mr. Lund is performing the day-to-day project management and engineering, planning, and operational oversight management with quality control and assurance responsibilities for engineering design, conducting landfill permitting and compliance reporting, regulatory review coordination, construction management, and executing construction procurement that includes new landfill construction, operations and post-closure construction and operations projects.</w:t>
      </w:r>
    </w:p>
    <w:p w14:paraId="447CD726" w14:textId="77777777" w:rsidR="009067A2" w:rsidRPr="009067A2" w:rsidRDefault="009067A2" w:rsidP="009067A2">
      <w:pPr>
        <w:spacing w:before="0" w:after="0" w:line="276" w:lineRule="auto"/>
        <w:rPr>
          <w:rFonts w:ascii="Calibri Light" w:eastAsia="Times New Roman" w:hAnsi="Calibri Light" w:cs="Times New Roman"/>
          <w:b/>
          <w:bCs/>
          <w:color w:val="759E45"/>
          <w:sz w:val="28"/>
          <w:szCs w:val="19"/>
          <w:lang w:val="en-US"/>
        </w:rPr>
      </w:pPr>
      <w:r w:rsidRPr="009067A2">
        <w:rPr>
          <w:rFonts w:ascii="Calibri Light" w:eastAsia="Times New Roman" w:hAnsi="Calibri Light" w:cs="Times New Roman"/>
          <w:b/>
          <w:bCs/>
          <w:color w:val="759E45"/>
          <w:sz w:val="28"/>
          <w:szCs w:val="19"/>
          <w:lang w:val="en-US"/>
        </w:rPr>
        <w:t>Representative Environmental Regulatory Agency Experience Prior to GBB</w:t>
      </w:r>
    </w:p>
    <w:p w14:paraId="04569CFB" w14:textId="77777777" w:rsidR="009067A2" w:rsidRPr="009067A2" w:rsidRDefault="009067A2" w:rsidP="009067A2">
      <w:pPr>
        <w:keepNext/>
        <w:keepLines/>
        <w:tabs>
          <w:tab w:val="left" w:pos="720"/>
        </w:tabs>
        <w:spacing w:before="160" w:after="0"/>
        <w:outlineLvl w:val="1"/>
        <w:rPr>
          <w:rFonts w:ascii="Calibri Light" w:eastAsia="Times New Roman" w:hAnsi="Calibri Light" w:cs="Times New Roman"/>
          <w:b/>
          <w:bCs/>
          <w:color w:val="18445C"/>
          <w:sz w:val="24"/>
          <w:szCs w:val="19"/>
          <w:lang w:val="en-US"/>
        </w:rPr>
      </w:pPr>
      <w:r w:rsidRPr="009067A2">
        <w:rPr>
          <w:rFonts w:ascii="Calibri Light" w:eastAsia="Times New Roman" w:hAnsi="Calibri Light" w:cs="Times New Roman"/>
          <w:b/>
          <w:bCs/>
          <w:color w:val="18445C"/>
          <w:sz w:val="24"/>
          <w:szCs w:val="19"/>
          <w:lang w:val="en-US"/>
        </w:rPr>
        <w:t>Chief Engineer</w:t>
      </w:r>
    </w:p>
    <w:p w14:paraId="09D10A4D" w14:textId="77777777" w:rsidR="009067A2" w:rsidRPr="009067A2" w:rsidRDefault="009067A2" w:rsidP="009067A2">
      <w:pPr>
        <w:keepNext/>
        <w:keepLines/>
        <w:tabs>
          <w:tab w:val="left" w:pos="720"/>
        </w:tabs>
        <w:spacing w:before="0" w:after="0"/>
        <w:outlineLvl w:val="1"/>
        <w:rPr>
          <w:rFonts w:ascii="Calibri Light" w:eastAsia="Times New Roman" w:hAnsi="Calibri Light" w:cs="Times New Roman"/>
          <w:color w:val="18445C"/>
          <w:sz w:val="24"/>
          <w:szCs w:val="19"/>
          <w:lang w:val="en-US"/>
        </w:rPr>
      </w:pPr>
      <w:r w:rsidRPr="009067A2">
        <w:rPr>
          <w:rFonts w:ascii="Calibri Light" w:eastAsia="Times New Roman" w:hAnsi="Calibri Light" w:cs="Times New Roman"/>
          <w:b/>
          <w:bCs/>
          <w:color w:val="18445C"/>
          <w:sz w:val="24"/>
          <w:szCs w:val="19"/>
          <w:lang w:val="en-US"/>
        </w:rPr>
        <w:t xml:space="preserve">Guam Environmental Protection Agency </w:t>
      </w:r>
      <w:r w:rsidRPr="009067A2">
        <w:rPr>
          <w:rFonts w:ascii="Calibri Light" w:eastAsia="Times New Roman" w:hAnsi="Calibri Light" w:cs="Times New Roman"/>
          <w:color w:val="18445C"/>
          <w:sz w:val="24"/>
          <w:szCs w:val="19"/>
          <w:lang w:val="en-US"/>
        </w:rPr>
        <w:t>(2000 - 2006)</w:t>
      </w:r>
    </w:p>
    <w:p w14:paraId="3384D988"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Administered Territory/State Water programs and managed GEPA’s overall engineering functions; approved engineering drawings, designs, and specifications for construction projects; directed and monitored program budgets; maintained coordination with other federal and local departments in planning and executing engineering projects or programs</w:t>
      </w:r>
    </w:p>
    <w:p w14:paraId="0A99FAAB"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As Chief Engineer, reported directly to the Administrator of Guam EPA who is appointed by the Governor as a Cabinet member. In this position, served in Executive Service capacity as technical expert to the Governor on Policy development and legislation put before the Governor for review and signature into Law. Several times Mr. Lund was called on to be the acting Guam EPA Administrator.</w:t>
      </w:r>
    </w:p>
    <w:p w14:paraId="503237CE" w14:textId="77777777" w:rsidR="009067A2" w:rsidRPr="009067A2" w:rsidRDefault="009067A2" w:rsidP="009067A2">
      <w:pPr>
        <w:spacing w:before="0" w:after="200"/>
        <w:jc w:val="both"/>
        <w:rPr>
          <w:rFonts w:ascii="Calibri Light" w:eastAsia="Calibri Light" w:hAnsi="Calibri Light" w:cs="Times New Roman"/>
          <w:sz w:val="22"/>
          <w:szCs w:val="22"/>
          <w:lang w:val="en-US"/>
        </w:rPr>
      </w:pPr>
      <w:r w:rsidRPr="009067A2">
        <w:rPr>
          <w:rFonts w:ascii="Calibri Light" w:eastAsia="Calibri Light" w:hAnsi="Calibri Light" w:cs="Times New Roman"/>
          <w:sz w:val="22"/>
          <w:szCs w:val="22"/>
          <w:lang w:val="en-US"/>
        </w:rPr>
        <w:t>Appointed by the Governor of Guam and unanimously confirmed by the Legislature of Guam to a four-year term as a Board member. Served as Chairman of the Board for two consecutive one-year terms.</w:t>
      </w:r>
    </w:p>
    <w:p w14:paraId="65ADEBB2" w14:textId="1DB20CA4" w:rsidR="00042D41" w:rsidRDefault="00042D41">
      <w:pPr>
        <w:spacing w:before="0" w:after="0"/>
        <w:rPr>
          <w:rFonts w:eastAsia="Times New Roman" w:cs="Times New Roman"/>
          <w:b/>
          <w:spacing w:val="-4"/>
          <w:szCs w:val="24"/>
          <w:lang w:val="en-US" w:eastAsia="en-GB"/>
        </w:rPr>
      </w:pPr>
      <w:r>
        <w:rPr>
          <w:rFonts w:eastAsia="Times New Roman" w:cs="Times New Roman"/>
          <w:b/>
          <w:spacing w:val="-4"/>
          <w:szCs w:val="24"/>
          <w:lang w:val="en-US" w:eastAsia="en-GB"/>
        </w:rPr>
        <w:br w:type="page"/>
      </w:r>
    </w:p>
    <w:p w14:paraId="197984B0" w14:textId="77777777" w:rsidR="00B56D5D" w:rsidRPr="00B56D5D" w:rsidRDefault="00B56D5D" w:rsidP="00B56D5D">
      <w:pPr>
        <w:keepNext/>
        <w:keepLines/>
        <w:tabs>
          <w:tab w:val="left" w:pos="720"/>
        </w:tabs>
        <w:spacing w:before="0" w:after="0"/>
        <w:outlineLvl w:val="1"/>
        <w:rPr>
          <w:rFonts w:ascii="Calibri Light" w:eastAsia="Times New Roman" w:hAnsi="Calibri Light" w:cs="Times New Roman"/>
          <w:b/>
          <w:bCs/>
          <w:color w:val="18445C"/>
          <w:sz w:val="48"/>
          <w:szCs w:val="28"/>
          <w:lang w:val="en-US"/>
        </w:rPr>
      </w:pPr>
      <w:r w:rsidRPr="00B56D5D">
        <w:rPr>
          <w:rFonts w:ascii="Calibri Light" w:eastAsia="Times New Roman" w:hAnsi="Calibri Light" w:cs="Times New Roman"/>
          <w:b/>
          <w:bCs/>
          <w:i/>
          <w:iCs/>
          <w:noProof/>
          <w:color w:val="18445C"/>
          <w:sz w:val="24"/>
          <w:szCs w:val="24"/>
          <w:lang w:val="en-US"/>
        </w:rPr>
        <mc:AlternateContent>
          <mc:Choice Requires="wps">
            <w:drawing>
              <wp:anchor distT="45720" distB="45720" distL="182880" distR="182880" simplePos="0" relativeHeight="251696128" behindDoc="0" locked="0" layoutInCell="1" allowOverlap="0" wp14:anchorId="1A9A9ED5" wp14:editId="59E221AC">
                <wp:simplePos x="0" y="0"/>
                <wp:positionH relativeFrom="page">
                  <wp:posOffset>424800</wp:posOffset>
                </wp:positionH>
                <wp:positionV relativeFrom="margin">
                  <wp:align>center</wp:align>
                </wp:positionV>
                <wp:extent cx="2253615" cy="9303385"/>
                <wp:effectExtent l="0" t="0" r="0" b="0"/>
                <wp:wrapSquare wrapText="bothSides"/>
                <wp:docPr id="15043125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3615" cy="9303385"/>
                        </a:xfrm>
                        <a:prstGeom prst="rect">
                          <a:avLst/>
                        </a:prstGeom>
                        <a:noFill/>
                        <a:ln w="9525">
                          <a:noFill/>
                          <a:miter lim="800000"/>
                          <a:headEnd/>
                          <a:tailEnd/>
                        </a:ln>
                      </wps:spPr>
                      <wps:txbx>
                        <w:txbxContent>
                          <w:p w14:paraId="31DB23CC" w14:textId="77777777" w:rsidR="00B56D5D" w:rsidRPr="00B56D5D" w:rsidRDefault="00B56D5D" w:rsidP="00B56D5D">
                            <w:pPr>
                              <w:spacing w:after="0"/>
                              <w:ind w:right="14"/>
                              <w:jc w:val="right"/>
                              <w:rPr>
                                <w:b/>
                                <w:color w:val="8E2344"/>
                              </w:rPr>
                            </w:pPr>
                            <w:r>
                              <w:rPr>
                                <w:noProof/>
                              </w:rPr>
                              <w:drawing>
                                <wp:inline distT="0" distB="0" distL="0" distR="0" wp14:anchorId="74A95AB1" wp14:editId="20092267">
                                  <wp:extent cx="1280160" cy="1871330"/>
                                  <wp:effectExtent l="0" t="0" r="0" b="0"/>
                                  <wp:docPr id="443194244" name="Picture 44319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8">
                                            <a:extLst>
                                              <a:ext uri="{28A0092B-C50C-407E-A947-70E740481C1C}">
                                                <a14:useLocalDpi xmlns:a14="http://schemas.microsoft.com/office/drawing/2010/main" val="0"/>
                                              </a:ext>
                                            </a:extLst>
                                          </a:blip>
                                          <a:srcRect t="1274" b="1274"/>
                                          <a:stretch>
                                            <a:fillRect/>
                                          </a:stretch>
                                        </pic:blipFill>
                                        <pic:spPr bwMode="auto">
                                          <a:xfrm>
                                            <a:off x="0" y="0"/>
                                            <a:ext cx="1280160" cy="1871330"/>
                                          </a:xfrm>
                                          <a:prstGeom prst="rect">
                                            <a:avLst/>
                                          </a:prstGeom>
                                          <a:ln>
                                            <a:noFill/>
                                          </a:ln>
                                          <a:extLst>
                                            <a:ext uri="{53640926-AAD7-44D8-BBD7-CCE9431645EC}">
                                              <a14:shadowObscured xmlns:a14="http://schemas.microsoft.com/office/drawing/2010/main"/>
                                            </a:ext>
                                          </a:extLst>
                                        </pic:spPr>
                                      </pic:pic>
                                    </a:graphicData>
                                  </a:graphic>
                                </wp:inline>
                              </w:drawing>
                            </w:r>
                          </w:p>
                          <w:p w14:paraId="3EF90E32" w14:textId="77777777" w:rsidR="00B56D5D" w:rsidRPr="00B56D5D" w:rsidRDefault="00B56D5D" w:rsidP="00B56D5D">
                            <w:pPr>
                              <w:spacing w:before="120" w:after="0"/>
                              <w:ind w:right="14"/>
                              <w:jc w:val="right"/>
                              <w:rPr>
                                <w:b/>
                                <w:color w:val="8E2344"/>
                              </w:rPr>
                            </w:pPr>
                            <w:r w:rsidRPr="00B56D5D">
                              <w:rPr>
                                <w:b/>
                                <w:color w:val="8E2344"/>
                              </w:rPr>
                              <w:t>Education</w:t>
                            </w:r>
                          </w:p>
                          <w:p w14:paraId="73A259C5" w14:textId="77777777" w:rsidR="00B56D5D" w:rsidRPr="00B56D5D" w:rsidRDefault="00B56D5D" w:rsidP="00B56D5D">
                            <w:pPr>
                              <w:ind w:right="15"/>
                              <w:jc w:val="right"/>
                              <w:rPr>
                                <w:color w:val="767576"/>
                                <w:sz w:val="16"/>
                              </w:rPr>
                            </w:pPr>
                            <w:r w:rsidRPr="00B56D5D">
                              <w:rPr>
                                <w:color w:val="767576"/>
                                <w:sz w:val="16"/>
                              </w:rPr>
                              <w:t>Mechanical Engineering Post-Graduate, University of Utah, Salt Lake City, UT</w:t>
                            </w:r>
                          </w:p>
                          <w:p w14:paraId="365AD0F4" w14:textId="77777777" w:rsidR="00B56D5D" w:rsidRPr="00B56D5D" w:rsidRDefault="00B56D5D" w:rsidP="00B56D5D">
                            <w:pPr>
                              <w:ind w:right="15"/>
                              <w:jc w:val="right"/>
                              <w:rPr>
                                <w:color w:val="767576"/>
                                <w:sz w:val="16"/>
                              </w:rPr>
                            </w:pPr>
                            <w:r w:rsidRPr="00B56D5D">
                              <w:rPr>
                                <w:color w:val="767576"/>
                                <w:sz w:val="16"/>
                              </w:rPr>
                              <w:t xml:space="preserve">BS, Mechanical Engineering, University of Washington, Seattle, WA   </w:t>
                            </w:r>
                          </w:p>
                          <w:p w14:paraId="550EFA2E" w14:textId="77777777" w:rsidR="00B56D5D" w:rsidRPr="00B56D5D" w:rsidRDefault="00B56D5D" w:rsidP="00B56D5D">
                            <w:pPr>
                              <w:spacing w:before="200" w:after="0"/>
                              <w:ind w:right="14"/>
                              <w:jc w:val="right"/>
                              <w:rPr>
                                <w:b/>
                                <w:color w:val="8E2344"/>
                              </w:rPr>
                            </w:pPr>
                            <w:r w:rsidRPr="00B56D5D">
                              <w:rPr>
                                <w:b/>
                                <w:color w:val="8E2344"/>
                              </w:rPr>
                              <w:t>Areas of Specialty</w:t>
                            </w:r>
                          </w:p>
                          <w:p w14:paraId="3AA092E0" w14:textId="77777777" w:rsidR="00B56D5D" w:rsidRPr="00B56D5D" w:rsidRDefault="00B56D5D" w:rsidP="00B56D5D">
                            <w:pPr>
                              <w:jc w:val="right"/>
                              <w:rPr>
                                <w:color w:val="767576"/>
                                <w:sz w:val="16"/>
                              </w:rPr>
                            </w:pPr>
                            <w:r w:rsidRPr="00B56D5D">
                              <w:rPr>
                                <w:color w:val="767576"/>
                                <w:sz w:val="16"/>
                              </w:rPr>
                              <w:t>Processing Systems Evaluation and Design</w:t>
                            </w:r>
                          </w:p>
                          <w:p w14:paraId="3D2F5EE3" w14:textId="77777777" w:rsidR="00B56D5D" w:rsidRPr="00B56D5D" w:rsidRDefault="00B56D5D" w:rsidP="00B56D5D">
                            <w:pPr>
                              <w:jc w:val="right"/>
                              <w:rPr>
                                <w:color w:val="767576"/>
                                <w:sz w:val="16"/>
                              </w:rPr>
                            </w:pPr>
                            <w:r w:rsidRPr="00B56D5D">
                              <w:rPr>
                                <w:color w:val="767576"/>
                                <w:sz w:val="16"/>
                              </w:rPr>
                              <w:t>Mixed Waste Processing</w:t>
                            </w:r>
                          </w:p>
                          <w:p w14:paraId="5D57F731" w14:textId="77777777" w:rsidR="00B56D5D" w:rsidRPr="00B56D5D" w:rsidRDefault="00B56D5D" w:rsidP="00B56D5D">
                            <w:pPr>
                              <w:jc w:val="right"/>
                              <w:rPr>
                                <w:color w:val="767576"/>
                                <w:sz w:val="16"/>
                              </w:rPr>
                            </w:pPr>
                            <w:r w:rsidRPr="00B56D5D">
                              <w:rPr>
                                <w:color w:val="767576"/>
                                <w:sz w:val="16"/>
                              </w:rPr>
                              <w:t>Waste Characterization Studies</w:t>
                            </w:r>
                          </w:p>
                          <w:p w14:paraId="12B2ECA5" w14:textId="77777777" w:rsidR="00B56D5D" w:rsidRPr="00B56D5D" w:rsidRDefault="00B56D5D" w:rsidP="00B56D5D">
                            <w:pPr>
                              <w:jc w:val="right"/>
                              <w:rPr>
                                <w:color w:val="767576"/>
                                <w:sz w:val="16"/>
                                <w:lang w:val="fr-CA"/>
                              </w:rPr>
                            </w:pPr>
                            <w:r w:rsidRPr="00B56D5D">
                              <w:rPr>
                                <w:color w:val="767576"/>
                                <w:sz w:val="16"/>
                                <w:lang w:val="fr-CA"/>
                              </w:rPr>
                              <w:t>Waste Conversion Technologies</w:t>
                            </w:r>
                          </w:p>
                          <w:p w14:paraId="752D213F" w14:textId="77777777" w:rsidR="00B56D5D" w:rsidRPr="00B56D5D" w:rsidRDefault="00B56D5D" w:rsidP="00B56D5D">
                            <w:pPr>
                              <w:jc w:val="right"/>
                              <w:rPr>
                                <w:color w:val="767576"/>
                                <w:sz w:val="16"/>
                                <w:lang w:val="fr-CA"/>
                              </w:rPr>
                            </w:pPr>
                            <w:r w:rsidRPr="00B56D5D">
                              <w:rPr>
                                <w:color w:val="767576"/>
                                <w:sz w:val="16"/>
                                <w:lang w:val="fr-CA"/>
                              </w:rPr>
                              <w:t>Collection</w:t>
                            </w:r>
                          </w:p>
                          <w:p w14:paraId="5F616DA3" w14:textId="77777777" w:rsidR="00B56D5D" w:rsidRPr="00B56D5D" w:rsidRDefault="00B56D5D" w:rsidP="00B56D5D">
                            <w:pPr>
                              <w:spacing w:before="200" w:after="0"/>
                              <w:jc w:val="right"/>
                              <w:rPr>
                                <w:b/>
                                <w:color w:val="8E2344"/>
                              </w:rPr>
                            </w:pPr>
                            <w:r w:rsidRPr="00B56D5D">
                              <w:rPr>
                                <w:b/>
                                <w:color w:val="8E2344"/>
                              </w:rPr>
                              <w:t>Select Key Reports</w:t>
                            </w:r>
                          </w:p>
                          <w:p w14:paraId="37B7FAE1" w14:textId="77777777" w:rsidR="00B56D5D" w:rsidRPr="00B56D5D" w:rsidRDefault="00B56D5D" w:rsidP="00B56D5D">
                            <w:pPr>
                              <w:jc w:val="right"/>
                              <w:rPr>
                                <w:color w:val="767576"/>
                                <w:sz w:val="16"/>
                              </w:rPr>
                            </w:pPr>
                            <w:r w:rsidRPr="00B56D5D">
                              <w:rPr>
                                <w:b/>
                                <w:bCs/>
                                <w:i/>
                                <w:iCs/>
                                <w:color w:val="767576"/>
                                <w:sz w:val="16"/>
                              </w:rPr>
                              <w:t>The Evolution of Mixed Waste Processing Facilities – 1970 to Today</w:t>
                            </w:r>
                            <w:r w:rsidRPr="00B56D5D">
                              <w:rPr>
                                <w:color w:val="767576"/>
                                <w:sz w:val="16"/>
                              </w:rPr>
                              <w:t>, prepared for and published by the American Chemistry Council</w:t>
                            </w:r>
                          </w:p>
                          <w:p w14:paraId="28205C76" w14:textId="77777777" w:rsidR="00B56D5D" w:rsidRPr="00B56D5D" w:rsidRDefault="00B56D5D" w:rsidP="00B56D5D">
                            <w:pPr>
                              <w:jc w:val="right"/>
                              <w:rPr>
                                <w:color w:val="767576"/>
                                <w:sz w:val="16"/>
                              </w:rPr>
                            </w:pPr>
                            <w:r w:rsidRPr="00B56D5D">
                              <w:rPr>
                                <w:b/>
                                <w:bCs/>
                                <w:i/>
                                <w:iCs/>
                                <w:color w:val="767576"/>
                                <w:sz w:val="16"/>
                              </w:rPr>
                              <w:t>The Evolution of Mixed Waste Processing Facilities—Technology and Equipment Guide</w:t>
                            </w:r>
                            <w:r w:rsidRPr="00B56D5D">
                              <w:rPr>
                                <w:color w:val="767576"/>
                                <w:sz w:val="16"/>
                              </w:rPr>
                              <w:t>, prepared for and published by the American Chemistry Council</w:t>
                            </w:r>
                          </w:p>
                          <w:p w14:paraId="7C87E2B8" w14:textId="77777777" w:rsidR="00B56D5D" w:rsidRPr="00B56D5D" w:rsidRDefault="00B56D5D" w:rsidP="00B56D5D">
                            <w:pPr>
                              <w:spacing w:before="200" w:after="0"/>
                              <w:ind w:right="14"/>
                              <w:jc w:val="right"/>
                              <w:rPr>
                                <w:b/>
                                <w:color w:val="8E2344"/>
                              </w:rPr>
                            </w:pPr>
                            <w:r w:rsidRPr="00B56D5D">
                              <w:rPr>
                                <w:b/>
                                <w:color w:val="8E2344"/>
                              </w:rPr>
                              <w:t>Select Presentations &amp; Publications</w:t>
                            </w:r>
                          </w:p>
                          <w:p w14:paraId="0411B478" w14:textId="77777777" w:rsidR="00B56D5D" w:rsidRPr="00B56D5D" w:rsidRDefault="00B56D5D" w:rsidP="00B56D5D">
                            <w:pPr>
                              <w:jc w:val="right"/>
                              <w:rPr>
                                <w:iCs/>
                                <w:color w:val="767576"/>
                                <w:sz w:val="16"/>
                                <w:szCs w:val="16"/>
                              </w:rPr>
                            </w:pPr>
                            <w:r w:rsidRPr="00B56D5D">
                              <w:rPr>
                                <w:b/>
                                <w:bCs/>
                                <w:i/>
                                <w:color w:val="767576"/>
                                <w:sz w:val="16"/>
                                <w:szCs w:val="16"/>
                              </w:rPr>
                              <w:t>“MRF Capabilities and Circular Economy Off-Ramps,”</w:t>
                            </w:r>
                            <w:r w:rsidRPr="00B56D5D">
                              <w:rPr>
                                <w:iCs/>
                                <w:color w:val="767576"/>
                                <w:sz w:val="16"/>
                                <w:szCs w:val="16"/>
                              </w:rPr>
                              <w:t xml:space="preserve"> presented in April 2024 at the REMADE Circular Economy Tech Summit</w:t>
                            </w:r>
                          </w:p>
                          <w:p w14:paraId="36450A61" w14:textId="77777777" w:rsidR="00B56D5D" w:rsidRPr="00B56D5D" w:rsidRDefault="00B56D5D" w:rsidP="00B56D5D">
                            <w:pPr>
                              <w:jc w:val="right"/>
                              <w:rPr>
                                <w:iCs/>
                                <w:color w:val="767576"/>
                                <w:sz w:val="16"/>
                                <w:szCs w:val="16"/>
                              </w:rPr>
                            </w:pPr>
                            <w:r w:rsidRPr="00B56D5D">
                              <w:rPr>
                                <w:iCs/>
                                <w:color w:val="767576"/>
                                <w:sz w:val="16"/>
                                <w:szCs w:val="16"/>
                              </w:rPr>
                              <w:t xml:space="preserve"> </w:t>
                            </w:r>
                            <w:r w:rsidRPr="00B56D5D">
                              <w:rPr>
                                <w:b/>
                                <w:bCs/>
                                <w:i/>
                                <w:color w:val="767576"/>
                                <w:sz w:val="16"/>
                                <w:szCs w:val="16"/>
                              </w:rPr>
                              <w:t>“Current State of MSW and Recycling Management,”</w:t>
                            </w:r>
                            <w:r w:rsidRPr="00B56D5D">
                              <w:rPr>
                                <w:iCs/>
                                <w:color w:val="767576"/>
                                <w:sz w:val="16"/>
                                <w:szCs w:val="16"/>
                              </w:rPr>
                              <w:t xml:space="preserve"> presented in February 2024 at the Southeast Recycling Conference</w:t>
                            </w:r>
                          </w:p>
                          <w:p w14:paraId="11ABFA37" w14:textId="77777777" w:rsidR="00B56D5D" w:rsidRPr="00B56D5D" w:rsidRDefault="00B56D5D" w:rsidP="00B56D5D">
                            <w:pPr>
                              <w:jc w:val="right"/>
                              <w:rPr>
                                <w:iCs/>
                                <w:color w:val="767576"/>
                                <w:sz w:val="16"/>
                                <w:szCs w:val="16"/>
                              </w:rPr>
                            </w:pPr>
                            <w:r w:rsidRPr="00B56D5D">
                              <w:rPr>
                                <w:b/>
                                <w:bCs/>
                                <w:i/>
                                <w:color w:val="767576"/>
                                <w:sz w:val="16"/>
                                <w:szCs w:val="16"/>
                              </w:rPr>
                              <w:t>“Recycling Isn’t Broken, But It Does Need to Change,”</w:t>
                            </w:r>
                            <w:r w:rsidRPr="00B56D5D">
                              <w:rPr>
                                <w:iCs/>
                                <w:color w:val="767576"/>
                                <w:sz w:val="16"/>
                                <w:szCs w:val="16"/>
                              </w:rPr>
                              <w:t xml:space="preserve"> published in October 2022 in Waste Today</w:t>
                            </w:r>
                          </w:p>
                          <w:p w14:paraId="0DAAD4B1" w14:textId="77777777" w:rsidR="00B56D5D" w:rsidRPr="00B56D5D" w:rsidRDefault="00B56D5D" w:rsidP="00B56D5D">
                            <w:pPr>
                              <w:jc w:val="right"/>
                              <w:rPr>
                                <w:iCs/>
                                <w:color w:val="767576"/>
                                <w:sz w:val="16"/>
                                <w:szCs w:val="16"/>
                              </w:rPr>
                            </w:pPr>
                            <w:r w:rsidRPr="00B56D5D">
                              <w:rPr>
                                <w:b/>
                                <w:bCs/>
                                <w:i/>
                                <w:color w:val="767576"/>
                                <w:sz w:val="16"/>
                                <w:szCs w:val="16"/>
                              </w:rPr>
                              <w:t xml:space="preserve"> “Smart Technologies for Processing Municipal Solid Waste,”</w:t>
                            </w:r>
                            <w:r w:rsidRPr="00B56D5D">
                              <w:rPr>
                                <w:iCs/>
                                <w:color w:val="767576"/>
                                <w:sz w:val="16"/>
                                <w:szCs w:val="16"/>
                              </w:rPr>
                              <w:t xml:space="preserve"> presented in December 2021at the Bioenergy Sustainability Conference</w:t>
                            </w:r>
                          </w:p>
                          <w:p w14:paraId="6DAE536E" w14:textId="77777777" w:rsidR="00B56D5D" w:rsidRPr="00B56D5D" w:rsidRDefault="00B56D5D" w:rsidP="00B56D5D">
                            <w:pPr>
                              <w:jc w:val="right"/>
                              <w:rPr>
                                <w:b/>
                                <w:color w:val="8E2344"/>
                              </w:rPr>
                            </w:pPr>
                            <w:r w:rsidRPr="00B56D5D">
                              <w:rPr>
                                <w:b/>
                                <w:color w:val="8E2344"/>
                              </w:rPr>
                              <w:t>Recent Interviews</w:t>
                            </w:r>
                          </w:p>
                          <w:p w14:paraId="53C38797" w14:textId="77777777" w:rsidR="00B56D5D" w:rsidRPr="00B56D5D" w:rsidRDefault="00B56D5D" w:rsidP="00B56D5D">
                            <w:pPr>
                              <w:ind w:right="14"/>
                              <w:jc w:val="right"/>
                              <w:rPr>
                                <w:color w:val="767576"/>
                                <w:sz w:val="16"/>
                                <w:szCs w:val="16"/>
                              </w:rPr>
                            </w:pPr>
                            <w:r w:rsidRPr="00B56D5D">
                              <w:rPr>
                                <w:color w:val="767576"/>
                                <w:sz w:val="16"/>
                                <w:szCs w:val="16"/>
                              </w:rPr>
                              <w:t xml:space="preserve">Interviewed in a Knowable Magazine article entitled </w:t>
                            </w:r>
                            <w:r w:rsidRPr="00B56D5D">
                              <w:rPr>
                                <w:b/>
                                <w:bCs/>
                                <w:i/>
                                <w:iCs/>
                                <w:color w:val="767576"/>
                                <w:sz w:val="16"/>
                                <w:szCs w:val="16"/>
                              </w:rPr>
                              <w:t>Recycling Meets Reality</w:t>
                            </w:r>
                            <w:r w:rsidRPr="00B56D5D">
                              <w:rPr>
                                <w:color w:val="767576"/>
                                <w:sz w:val="16"/>
                                <w:szCs w:val="16"/>
                              </w:rPr>
                              <w:t>, published in October 2020</w:t>
                            </w:r>
                          </w:p>
                          <w:p w14:paraId="0F35839A" w14:textId="77777777" w:rsidR="00B56D5D" w:rsidRPr="00B56D5D" w:rsidRDefault="00B56D5D" w:rsidP="00B56D5D">
                            <w:pPr>
                              <w:ind w:right="14"/>
                              <w:jc w:val="right"/>
                              <w:rPr>
                                <w:color w:val="767576"/>
                                <w:sz w:val="16"/>
                                <w:szCs w:val="16"/>
                              </w:rPr>
                            </w:pPr>
                            <w:r w:rsidRPr="00B56D5D">
                              <w:rPr>
                                <w:color w:val="767576"/>
                                <w:sz w:val="16"/>
                                <w:szCs w:val="16"/>
                              </w:rPr>
                              <w:t xml:space="preserve">Interviewed in a Waste Today feature entitled </w:t>
                            </w:r>
                            <w:r w:rsidRPr="00B56D5D">
                              <w:rPr>
                                <w:b/>
                                <w:bCs/>
                                <w:i/>
                                <w:iCs/>
                                <w:color w:val="767576"/>
                                <w:sz w:val="16"/>
                                <w:szCs w:val="16"/>
                              </w:rPr>
                              <w:t>How Cities Are Solving Challenges in Recycling</w:t>
                            </w:r>
                            <w:r w:rsidRPr="00B56D5D">
                              <w:rPr>
                                <w:color w:val="767576"/>
                                <w:sz w:val="16"/>
                                <w:szCs w:val="16"/>
                              </w:rPr>
                              <w:t>, published in January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A9ED5" id="_x0000_s1027" type="#_x0000_t202" style="position:absolute;margin-left:33.45pt;margin-top:0;width:177.45pt;height:732.55pt;z-index:251696128;visibility:visible;mso-wrap-style:square;mso-width-percent:0;mso-height-percent:0;mso-wrap-distance-left:14.4pt;mso-wrap-distance-top:3.6pt;mso-wrap-distance-right:14.4pt;mso-wrap-distance-bottom:3.6pt;mso-position-horizontal:absolute;mso-position-horizontal-relative:page;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" o:allowoverlap="f" filled="f" stroked="f">
                <v:textbox>
                  <w:txbxContent>
                    <w:p w14:paraId="31DB23CC" w14:textId="77777777" w:rsidR="00B56D5D" w:rsidRPr="00B56D5D" w:rsidRDefault="00B56D5D" w:rsidP="00B56D5D">
                      <w:pPr>
                        <w:spacing w:after="0"/>
                        <w:ind w:right="14"/>
                        <w:jc w:val="right"/>
                        <w:rPr>
                          <w:b/>
                          <w:color w:val="8E2344"/>
                        </w:rPr>
                      </w:pPr>
                      <w:r>
                        <w:rPr>
                          <w:noProof/>
                        </w:rPr>
                        <w:drawing>
                          <wp:inline distT="0" distB="0" distL="0" distR="0" wp14:anchorId="74A95AB1" wp14:editId="20092267">
                            <wp:extent cx="1280160" cy="1871330"/>
                            <wp:effectExtent l="0" t="0" r="0" b="0"/>
                            <wp:docPr id="443194244" name="Picture 44319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9">
                                      <a:extLst>
                                        <a:ext uri="{28A0092B-C50C-407E-A947-70E740481C1C}">
                                          <a14:useLocalDpi xmlns:a14="http://schemas.microsoft.com/office/drawing/2010/main" val="0"/>
                                        </a:ext>
                                      </a:extLst>
                                    </a:blip>
                                    <a:srcRect t="1274" b="1274"/>
                                    <a:stretch>
                                      <a:fillRect/>
                                    </a:stretch>
                                  </pic:blipFill>
                                  <pic:spPr bwMode="auto">
                                    <a:xfrm>
                                      <a:off x="0" y="0"/>
                                      <a:ext cx="1280160" cy="1871330"/>
                                    </a:xfrm>
                                    <a:prstGeom prst="rect">
                                      <a:avLst/>
                                    </a:prstGeom>
                                    <a:ln>
                                      <a:noFill/>
                                    </a:ln>
                                    <a:extLst>
                                      <a:ext uri="{53640926-AAD7-44D8-BBD7-CCE9431645EC}">
                                        <a14:shadowObscured xmlns:a14="http://schemas.microsoft.com/office/drawing/2010/main"/>
                                      </a:ext>
                                    </a:extLst>
                                  </pic:spPr>
                                </pic:pic>
                              </a:graphicData>
                            </a:graphic>
                          </wp:inline>
                        </w:drawing>
                      </w:r>
                    </w:p>
                    <w:p w14:paraId="3EF90E32" w14:textId="77777777" w:rsidR="00B56D5D" w:rsidRPr="00B56D5D" w:rsidRDefault="00B56D5D" w:rsidP="00B56D5D">
                      <w:pPr>
                        <w:spacing w:before="120" w:after="0"/>
                        <w:ind w:right="14"/>
                        <w:jc w:val="right"/>
                        <w:rPr>
                          <w:b/>
                          <w:color w:val="8E2344"/>
                        </w:rPr>
                      </w:pPr>
                      <w:r w:rsidRPr="00B56D5D">
                        <w:rPr>
                          <w:b/>
                          <w:color w:val="8E2344"/>
                        </w:rPr>
                        <w:t>Education</w:t>
                      </w:r>
                    </w:p>
                    <w:p w14:paraId="73A259C5" w14:textId="77777777" w:rsidR="00B56D5D" w:rsidRPr="00B56D5D" w:rsidRDefault="00B56D5D" w:rsidP="00B56D5D">
                      <w:pPr>
                        <w:ind w:right="15"/>
                        <w:jc w:val="right"/>
                        <w:rPr>
                          <w:color w:val="767576"/>
                          <w:sz w:val="16"/>
                        </w:rPr>
                      </w:pPr>
                      <w:r w:rsidRPr="00B56D5D">
                        <w:rPr>
                          <w:color w:val="767576"/>
                          <w:sz w:val="16"/>
                        </w:rPr>
                        <w:t>Mechanical Engineering Post-Graduate, University of Utah, Salt Lake City, UT</w:t>
                      </w:r>
                    </w:p>
                    <w:p w14:paraId="365AD0F4" w14:textId="77777777" w:rsidR="00B56D5D" w:rsidRPr="00B56D5D" w:rsidRDefault="00B56D5D" w:rsidP="00B56D5D">
                      <w:pPr>
                        <w:ind w:right="15"/>
                        <w:jc w:val="right"/>
                        <w:rPr>
                          <w:color w:val="767576"/>
                          <w:sz w:val="16"/>
                        </w:rPr>
                      </w:pPr>
                      <w:r w:rsidRPr="00B56D5D">
                        <w:rPr>
                          <w:color w:val="767576"/>
                          <w:sz w:val="16"/>
                        </w:rPr>
                        <w:t xml:space="preserve">BS, Mechanical Engineering, University of Washington, Seattle, WA   </w:t>
                      </w:r>
                    </w:p>
                    <w:p w14:paraId="550EFA2E" w14:textId="77777777" w:rsidR="00B56D5D" w:rsidRPr="00B56D5D" w:rsidRDefault="00B56D5D" w:rsidP="00B56D5D">
                      <w:pPr>
                        <w:spacing w:before="200" w:after="0"/>
                        <w:ind w:right="14"/>
                        <w:jc w:val="right"/>
                        <w:rPr>
                          <w:b/>
                          <w:color w:val="8E2344"/>
                        </w:rPr>
                      </w:pPr>
                      <w:r w:rsidRPr="00B56D5D">
                        <w:rPr>
                          <w:b/>
                          <w:color w:val="8E2344"/>
                        </w:rPr>
                        <w:t>Areas of Specialty</w:t>
                      </w:r>
                    </w:p>
                    <w:p w14:paraId="3AA092E0" w14:textId="77777777" w:rsidR="00B56D5D" w:rsidRPr="00B56D5D" w:rsidRDefault="00B56D5D" w:rsidP="00B56D5D">
                      <w:pPr>
                        <w:jc w:val="right"/>
                        <w:rPr>
                          <w:color w:val="767576"/>
                          <w:sz w:val="16"/>
                        </w:rPr>
                      </w:pPr>
                      <w:r w:rsidRPr="00B56D5D">
                        <w:rPr>
                          <w:color w:val="767576"/>
                          <w:sz w:val="16"/>
                        </w:rPr>
                        <w:t>Processing Systems Evaluation and Design</w:t>
                      </w:r>
                    </w:p>
                    <w:p w14:paraId="3D2F5EE3" w14:textId="77777777" w:rsidR="00B56D5D" w:rsidRPr="00B56D5D" w:rsidRDefault="00B56D5D" w:rsidP="00B56D5D">
                      <w:pPr>
                        <w:jc w:val="right"/>
                        <w:rPr>
                          <w:color w:val="767576"/>
                          <w:sz w:val="16"/>
                        </w:rPr>
                      </w:pPr>
                      <w:r w:rsidRPr="00B56D5D">
                        <w:rPr>
                          <w:color w:val="767576"/>
                          <w:sz w:val="16"/>
                        </w:rPr>
                        <w:t>Mixed Waste Processing</w:t>
                      </w:r>
                    </w:p>
                    <w:p w14:paraId="5D57F731" w14:textId="77777777" w:rsidR="00B56D5D" w:rsidRPr="00B56D5D" w:rsidRDefault="00B56D5D" w:rsidP="00B56D5D">
                      <w:pPr>
                        <w:jc w:val="right"/>
                        <w:rPr>
                          <w:color w:val="767576"/>
                          <w:sz w:val="16"/>
                        </w:rPr>
                      </w:pPr>
                      <w:r w:rsidRPr="00B56D5D">
                        <w:rPr>
                          <w:color w:val="767576"/>
                          <w:sz w:val="16"/>
                        </w:rPr>
                        <w:t>Waste Characterization Studies</w:t>
                      </w:r>
                    </w:p>
                    <w:p w14:paraId="12B2ECA5" w14:textId="77777777" w:rsidR="00B56D5D" w:rsidRPr="00B56D5D" w:rsidRDefault="00B56D5D" w:rsidP="00B56D5D">
                      <w:pPr>
                        <w:jc w:val="right"/>
                        <w:rPr>
                          <w:color w:val="767576"/>
                          <w:sz w:val="16"/>
                          <w:lang w:val="fr-CA"/>
                        </w:rPr>
                      </w:pPr>
                      <w:r w:rsidRPr="00B56D5D">
                        <w:rPr>
                          <w:color w:val="767576"/>
                          <w:sz w:val="16"/>
                          <w:lang w:val="fr-CA"/>
                        </w:rPr>
                        <w:t>Waste Conversion Technologies</w:t>
                      </w:r>
                    </w:p>
                    <w:p w14:paraId="752D213F" w14:textId="77777777" w:rsidR="00B56D5D" w:rsidRPr="00B56D5D" w:rsidRDefault="00B56D5D" w:rsidP="00B56D5D">
                      <w:pPr>
                        <w:jc w:val="right"/>
                        <w:rPr>
                          <w:color w:val="767576"/>
                          <w:sz w:val="16"/>
                          <w:lang w:val="fr-CA"/>
                        </w:rPr>
                      </w:pPr>
                      <w:r w:rsidRPr="00B56D5D">
                        <w:rPr>
                          <w:color w:val="767576"/>
                          <w:sz w:val="16"/>
                          <w:lang w:val="fr-CA"/>
                        </w:rPr>
                        <w:t>Collection</w:t>
                      </w:r>
                    </w:p>
                    <w:p w14:paraId="5F616DA3" w14:textId="77777777" w:rsidR="00B56D5D" w:rsidRPr="00B56D5D" w:rsidRDefault="00B56D5D" w:rsidP="00B56D5D">
                      <w:pPr>
                        <w:spacing w:before="200" w:after="0"/>
                        <w:jc w:val="right"/>
                        <w:rPr>
                          <w:b/>
                          <w:color w:val="8E2344"/>
                        </w:rPr>
                      </w:pPr>
                      <w:r w:rsidRPr="00B56D5D">
                        <w:rPr>
                          <w:b/>
                          <w:color w:val="8E2344"/>
                        </w:rPr>
                        <w:t>Select Key Reports</w:t>
                      </w:r>
                    </w:p>
                    <w:p w14:paraId="37B7FAE1" w14:textId="77777777" w:rsidR="00B56D5D" w:rsidRPr="00B56D5D" w:rsidRDefault="00B56D5D" w:rsidP="00B56D5D">
                      <w:pPr>
                        <w:jc w:val="right"/>
                        <w:rPr>
                          <w:color w:val="767576"/>
                          <w:sz w:val="16"/>
                        </w:rPr>
                      </w:pPr>
                      <w:r w:rsidRPr="00B56D5D">
                        <w:rPr>
                          <w:b/>
                          <w:bCs/>
                          <w:i/>
                          <w:iCs/>
                          <w:color w:val="767576"/>
                          <w:sz w:val="16"/>
                        </w:rPr>
                        <w:t>The Evolution of Mixed Waste Processing Facilities – 1970 to Today</w:t>
                      </w:r>
                      <w:r w:rsidRPr="00B56D5D">
                        <w:rPr>
                          <w:color w:val="767576"/>
                          <w:sz w:val="16"/>
                        </w:rPr>
                        <w:t>, prepared for and published by the American Chemistry Council</w:t>
                      </w:r>
                    </w:p>
                    <w:p w14:paraId="28205C76" w14:textId="77777777" w:rsidR="00B56D5D" w:rsidRPr="00B56D5D" w:rsidRDefault="00B56D5D" w:rsidP="00B56D5D">
                      <w:pPr>
                        <w:jc w:val="right"/>
                        <w:rPr>
                          <w:color w:val="767576"/>
                          <w:sz w:val="16"/>
                        </w:rPr>
                      </w:pPr>
                      <w:r w:rsidRPr="00B56D5D">
                        <w:rPr>
                          <w:b/>
                          <w:bCs/>
                          <w:i/>
                          <w:iCs/>
                          <w:color w:val="767576"/>
                          <w:sz w:val="16"/>
                        </w:rPr>
                        <w:t>The Evolution of Mixed Waste Processing Facilities—Technology and Equipment Guide</w:t>
                      </w:r>
                      <w:r w:rsidRPr="00B56D5D">
                        <w:rPr>
                          <w:color w:val="767576"/>
                          <w:sz w:val="16"/>
                        </w:rPr>
                        <w:t>, prepared for and published by the American Chemistry Council</w:t>
                      </w:r>
                    </w:p>
                    <w:p w14:paraId="7C87E2B8" w14:textId="77777777" w:rsidR="00B56D5D" w:rsidRPr="00B56D5D" w:rsidRDefault="00B56D5D" w:rsidP="00B56D5D">
                      <w:pPr>
                        <w:spacing w:before="200" w:after="0"/>
                        <w:ind w:right="14"/>
                        <w:jc w:val="right"/>
                        <w:rPr>
                          <w:b/>
                          <w:color w:val="8E2344"/>
                        </w:rPr>
                      </w:pPr>
                      <w:r w:rsidRPr="00B56D5D">
                        <w:rPr>
                          <w:b/>
                          <w:color w:val="8E2344"/>
                        </w:rPr>
                        <w:t>Select Presentations &amp; Publications</w:t>
                      </w:r>
                    </w:p>
                    <w:p w14:paraId="0411B478" w14:textId="77777777" w:rsidR="00B56D5D" w:rsidRPr="00B56D5D" w:rsidRDefault="00B56D5D" w:rsidP="00B56D5D">
                      <w:pPr>
                        <w:jc w:val="right"/>
                        <w:rPr>
                          <w:iCs/>
                          <w:color w:val="767576"/>
                          <w:sz w:val="16"/>
                          <w:szCs w:val="16"/>
                        </w:rPr>
                      </w:pPr>
                      <w:r w:rsidRPr="00B56D5D">
                        <w:rPr>
                          <w:b/>
                          <w:bCs/>
                          <w:i/>
                          <w:color w:val="767576"/>
                          <w:sz w:val="16"/>
                          <w:szCs w:val="16"/>
                        </w:rPr>
                        <w:t>“MRF Capabilities and Circular Economy Off-Ramps,”</w:t>
                      </w:r>
                      <w:r w:rsidRPr="00B56D5D">
                        <w:rPr>
                          <w:iCs/>
                          <w:color w:val="767576"/>
                          <w:sz w:val="16"/>
                          <w:szCs w:val="16"/>
                        </w:rPr>
                        <w:t xml:space="preserve"> presented in April 2024 at the REMADE Circular Economy Tech Summit</w:t>
                      </w:r>
                    </w:p>
                    <w:p w14:paraId="36450A61" w14:textId="77777777" w:rsidR="00B56D5D" w:rsidRPr="00B56D5D" w:rsidRDefault="00B56D5D" w:rsidP="00B56D5D">
                      <w:pPr>
                        <w:jc w:val="right"/>
                        <w:rPr>
                          <w:iCs/>
                          <w:color w:val="767576"/>
                          <w:sz w:val="16"/>
                          <w:szCs w:val="16"/>
                        </w:rPr>
                      </w:pPr>
                      <w:r w:rsidRPr="00B56D5D">
                        <w:rPr>
                          <w:iCs/>
                          <w:color w:val="767576"/>
                          <w:sz w:val="16"/>
                          <w:szCs w:val="16"/>
                        </w:rPr>
                        <w:t xml:space="preserve"> </w:t>
                      </w:r>
                      <w:r w:rsidRPr="00B56D5D">
                        <w:rPr>
                          <w:b/>
                          <w:bCs/>
                          <w:i/>
                          <w:color w:val="767576"/>
                          <w:sz w:val="16"/>
                          <w:szCs w:val="16"/>
                        </w:rPr>
                        <w:t>“Current State of MSW and Recycling Management,”</w:t>
                      </w:r>
                      <w:r w:rsidRPr="00B56D5D">
                        <w:rPr>
                          <w:iCs/>
                          <w:color w:val="767576"/>
                          <w:sz w:val="16"/>
                          <w:szCs w:val="16"/>
                        </w:rPr>
                        <w:t xml:space="preserve"> presented in February 2024 at the Southeast Recycling Conference</w:t>
                      </w:r>
                    </w:p>
                    <w:p w14:paraId="11ABFA37" w14:textId="77777777" w:rsidR="00B56D5D" w:rsidRPr="00B56D5D" w:rsidRDefault="00B56D5D" w:rsidP="00B56D5D">
                      <w:pPr>
                        <w:jc w:val="right"/>
                        <w:rPr>
                          <w:iCs/>
                          <w:color w:val="767576"/>
                          <w:sz w:val="16"/>
                          <w:szCs w:val="16"/>
                        </w:rPr>
                      </w:pPr>
                      <w:r w:rsidRPr="00B56D5D">
                        <w:rPr>
                          <w:b/>
                          <w:bCs/>
                          <w:i/>
                          <w:color w:val="767576"/>
                          <w:sz w:val="16"/>
                          <w:szCs w:val="16"/>
                        </w:rPr>
                        <w:t>“Recycling Isn’t Broken, But It Does Need to Change,”</w:t>
                      </w:r>
                      <w:r w:rsidRPr="00B56D5D">
                        <w:rPr>
                          <w:iCs/>
                          <w:color w:val="767576"/>
                          <w:sz w:val="16"/>
                          <w:szCs w:val="16"/>
                        </w:rPr>
                        <w:t xml:space="preserve"> published in October 2022 in Waste Today</w:t>
                      </w:r>
                    </w:p>
                    <w:p w14:paraId="0DAAD4B1" w14:textId="77777777" w:rsidR="00B56D5D" w:rsidRPr="00B56D5D" w:rsidRDefault="00B56D5D" w:rsidP="00B56D5D">
                      <w:pPr>
                        <w:jc w:val="right"/>
                        <w:rPr>
                          <w:iCs/>
                          <w:color w:val="767576"/>
                          <w:sz w:val="16"/>
                          <w:szCs w:val="16"/>
                        </w:rPr>
                      </w:pPr>
                      <w:r w:rsidRPr="00B56D5D">
                        <w:rPr>
                          <w:b/>
                          <w:bCs/>
                          <w:i/>
                          <w:color w:val="767576"/>
                          <w:sz w:val="16"/>
                          <w:szCs w:val="16"/>
                        </w:rPr>
                        <w:t xml:space="preserve"> “Smart Technologies for Processing Municipal Solid Waste,”</w:t>
                      </w:r>
                      <w:r w:rsidRPr="00B56D5D">
                        <w:rPr>
                          <w:iCs/>
                          <w:color w:val="767576"/>
                          <w:sz w:val="16"/>
                          <w:szCs w:val="16"/>
                        </w:rPr>
                        <w:t xml:space="preserve"> presented in December 2021at the Bioenergy Sustainability Conference</w:t>
                      </w:r>
                    </w:p>
                    <w:p w14:paraId="6DAE536E" w14:textId="77777777" w:rsidR="00B56D5D" w:rsidRPr="00B56D5D" w:rsidRDefault="00B56D5D" w:rsidP="00B56D5D">
                      <w:pPr>
                        <w:jc w:val="right"/>
                        <w:rPr>
                          <w:b/>
                          <w:color w:val="8E2344"/>
                        </w:rPr>
                      </w:pPr>
                      <w:r w:rsidRPr="00B56D5D">
                        <w:rPr>
                          <w:b/>
                          <w:color w:val="8E2344"/>
                        </w:rPr>
                        <w:t>Recent Interviews</w:t>
                      </w:r>
                    </w:p>
                    <w:p w14:paraId="53C38797" w14:textId="77777777" w:rsidR="00B56D5D" w:rsidRPr="00B56D5D" w:rsidRDefault="00B56D5D" w:rsidP="00B56D5D">
                      <w:pPr>
                        <w:ind w:right="14"/>
                        <w:jc w:val="right"/>
                        <w:rPr>
                          <w:color w:val="767576"/>
                          <w:sz w:val="16"/>
                          <w:szCs w:val="16"/>
                        </w:rPr>
                      </w:pPr>
                      <w:r w:rsidRPr="00B56D5D">
                        <w:rPr>
                          <w:color w:val="767576"/>
                          <w:sz w:val="16"/>
                          <w:szCs w:val="16"/>
                        </w:rPr>
                        <w:t xml:space="preserve">Interviewed in a Knowable Magazine article entitled </w:t>
                      </w:r>
                      <w:r w:rsidRPr="00B56D5D">
                        <w:rPr>
                          <w:b/>
                          <w:bCs/>
                          <w:i/>
                          <w:iCs/>
                          <w:color w:val="767576"/>
                          <w:sz w:val="16"/>
                          <w:szCs w:val="16"/>
                        </w:rPr>
                        <w:t>Recycling Meets Reality</w:t>
                      </w:r>
                      <w:r w:rsidRPr="00B56D5D">
                        <w:rPr>
                          <w:color w:val="767576"/>
                          <w:sz w:val="16"/>
                          <w:szCs w:val="16"/>
                        </w:rPr>
                        <w:t>, published in October 2020</w:t>
                      </w:r>
                    </w:p>
                    <w:p w14:paraId="0F35839A" w14:textId="77777777" w:rsidR="00B56D5D" w:rsidRPr="00B56D5D" w:rsidRDefault="00B56D5D" w:rsidP="00B56D5D">
                      <w:pPr>
                        <w:ind w:right="14"/>
                        <w:jc w:val="right"/>
                        <w:rPr>
                          <w:color w:val="767576"/>
                          <w:sz w:val="16"/>
                          <w:szCs w:val="16"/>
                        </w:rPr>
                      </w:pPr>
                      <w:r w:rsidRPr="00B56D5D">
                        <w:rPr>
                          <w:color w:val="767576"/>
                          <w:sz w:val="16"/>
                          <w:szCs w:val="16"/>
                        </w:rPr>
                        <w:t xml:space="preserve">Interviewed in a Waste Today feature entitled </w:t>
                      </w:r>
                      <w:r w:rsidRPr="00B56D5D">
                        <w:rPr>
                          <w:b/>
                          <w:bCs/>
                          <w:i/>
                          <w:iCs/>
                          <w:color w:val="767576"/>
                          <w:sz w:val="16"/>
                          <w:szCs w:val="16"/>
                        </w:rPr>
                        <w:t>How Cities Are Solving Challenges in Recycling</w:t>
                      </w:r>
                      <w:r w:rsidRPr="00B56D5D">
                        <w:rPr>
                          <w:color w:val="767576"/>
                          <w:sz w:val="16"/>
                          <w:szCs w:val="16"/>
                        </w:rPr>
                        <w:t>, published in January 2020</w:t>
                      </w:r>
                    </w:p>
                  </w:txbxContent>
                </v:textbox>
                <w10:wrap type="square" anchorx="page" anchory="margin"/>
              </v:shape>
            </w:pict>
          </mc:Fallback>
        </mc:AlternateContent>
      </w:r>
      <w:r w:rsidRPr="00B56D5D">
        <w:rPr>
          <w:rFonts w:ascii="Calibri Light" w:eastAsia="Times New Roman" w:hAnsi="Calibri Light" w:cs="Times New Roman"/>
          <w:b/>
          <w:bCs/>
          <w:i/>
          <w:noProof/>
          <w:color w:val="18445C"/>
          <w:sz w:val="32"/>
          <w:szCs w:val="19"/>
          <w:lang w:val="en-US"/>
        </w:rPr>
        <w:drawing>
          <wp:anchor distT="0" distB="0" distL="114300" distR="114300" simplePos="0" relativeHeight="251697152" behindDoc="0" locked="0" layoutInCell="1" allowOverlap="1" wp14:anchorId="09AEAB86" wp14:editId="41CB6A8B">
            <wp:simplePos x="0" y="0"/>
            <wp:positionH relativeFrom="column">
              <wp:posOffset>1584960</wp:posOffset>
            </wp:positionH>
            <wp:positionV relativeFrom="paragraph">
              <wp:posOffset>80807</wp:posOffset>
            </wp:positionV>
            <wp:extent cx="1062990" cy="492125"/>
            <wp:effectExtent l="0" t="0" r="3810" b="3175"/>
            <wp:wrapSquare wrapText="bothSides"/>
            <wp:docPr id="1879879896" name="Picture 1879879896"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Picture 354" descr="A picture containing text, sign&#10;&#10;Description automatically generated"/>
                    <pic:cNvPicPr/>
                  </pic:nvPicPr>
                  <pic:blipFill rotWithShape="1">
                    <a:blip r:embed="rId47" cstate="print">
                      <a:extLst>
                        <a:ext uri="{28A0092B-C50C-407E-A947-70E740481C1C}">
                          <a14:useLocalDpi xmlns:a14="http://schemas.microsoft.com/office/drawing/2010/main" val="0"/>
                        </a:ext>
                      </a:extLst>
                    </a:blip>
                    <a:srcRect b="62463"/>
                    <a:stretch/>
                  </pic:blipFill>
                  <pic:spPr bwMode="auto">
                    <a:xfrm>
                      <a:off x="0" y="0"/>
                      <a:ext cx="1062990" cy="492125"/>
                    </a:xfrm>
                    <a:prstGeom prst="rect">
                      <a:avLst/>
                    </a:prstGeom>
                    <a:ln>
                      <a:noFill/>
                    </a:ln>
                    <a:extLst>
                      <a:ext uri="{53640926-AAD7-44D8-BBD7-CCE9431645EC}">
                        <a14:shadowObscured xmlns:a14="http://schemas.microsoft.com/office/drawing/2010/main"/>
                      </a:ext>
                    </a:extLst>
                  </pic:spPr>
                </pic:pic>
              </a:graphicData>
            </a:graphic>
          </wp:anchor>
        </w:drawing>
      </w:r>
      <w:r w:rsidRPr="00B56D5D">
        <w:rPr>
          <w:rFonts w:ascii="Calibri Light" w:eastAsia="Times New Roman" w:hAnsi="Calibri Light" w:cs="Times New Roman"/>
          <w:b/>
          <w:bCs/>
          <w:color w:val="18445C"/>
          <w:sz w:val="48"/>
          <w:szCs w:val="28"/>
          <w:lang w:val="en-US"/>
        </w:rPr>
        <w:t>Bradley T. Kelley, BSME</w:t>
      </w:r>
    </w:p>
    <w:p w14:paraId="65E42169" w14:textId="77777777" w:rsidR="00B56D5D" w:rsidRPr="00B56D5D" w:rsidRDefault="00B56D5D" w:rsidP="00B56D5D">
      <w:pPr>
        <w:keepNext/>
        <w:keepLines/>
        <w:tabs>
          <w:tab w:val="left" w:pos="720"/>
        </w:tabs>
        <w:spacing w:before="0" w:after="60"/>
        <w:outlineLvl w:val="1"/>
        <w:rPr>
          <w:rFonts w:ascii="Calibri Light" w:eastAsia="Times New Roman" w:hAnsi="Calibri Light" w:cs="Times New Roman"/>
          <w:b/>
          <w:bCs/>
          <w:color w:val="18445C"/>
          <w:sz w:val="32"/>
          <w:szCs w:val="19"/>
          <w:lang w:val="en-US"/>
        </w:rPr>
      </w:pPr>
      <w:r w:rsidRPr="00B56D5D">
        <w:rPr>
          <w:rFonts w:ascii="Calibri Light" w:eastAsia="Times New Roman" w:hAnsi="Calibri Light" w:cs="Times New Roman"/>
          <w:b/>
          <w:bCs/>
          <w:color w:val="18445C"/>
          <w:sz w:val="32"/>
          <w:szCs w:val="19"/>
          <w:lang w:val="en-US"/>
        </w:rPr>
        <w:t>GBB Senior Project Engineer</w:t>
      </w:r>
    </w:p>
    <w:p w14:paraId="7BE2B24D" w14:textId="77777777" w:rsidR="00B56D5D" w:rsidRPr="00B56D5D" w:rsidRDefault="00B56D5D" w:rsidP="003A4ABC">
      <w:pPr>
        <w:spacing w:before="200" w:after="200" w:line="276" w:lineRule="auto"/>
        <w:jc w:val="center"/>
        <w:rPr>
          <w:rFonts w:ascii="Book Antiqua" w:eastAsia="Times New Roman" w:hAnsi="Book Antiqua" w:cs="Times New Roman"/>
          <w:b/>
          <w:iCs/>
          <w:color w:val="8E2344"/>
          <w:sz w:val="24"/>
          <w:szCs w:val="22"/>
          <w:lang w:val="en-US" w:eastAsia="ja-JP"/>
        </w:rPr>
      </w:pPr>
      <w:r w:rsidRPr="00B56D5D">
        <w:rPr>
          <w:rFonts w:ascii="Book Antiqua" w:eastAsia="Times New Roman" w:hAnsi="Book Antiqua" w:cs="Times New Roman"/>
          <w:b/>
          <w:iCs/>
          <w:color w:val="8E2344"/>
          <w:sz w:val="24"/>
          <w:szCs w:val="22"/>
          <w:lang w:val="en-US" w:eastAsia="ja-JP"/>
        </w:rPr>
        <w:t>“I help our clients develop efficient, cost-effective solutions for material handling systems and equipment to realize maximum waste diversion and recycling.”</w:t>
      </w:r>
    </w:p>
    <w:p w14:paraId="42DF2929"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Mr. Kelley has over 25 years of engineering design experience both as a consultant and in the private sector. In recent years, having led multiple waste characterization studies and developed a training program for the US EPA, he has become GBB’s subject matter expert on waste composition studies.</w:t>
      </w:r>
    </w:p>
    <w:p w14:paraId="063AE709"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 xml:space="preserve">As part of his background for equipment manufacturers, he has worked on the concept and design of a multitude of processing systems for Municipal Solid Waste (MSW), single stream, construction waste, demolition debris (C&amp;D), biomass, and waste-to-energy projects. He is the concept designer of two facilities, one for single stream processing and one for C&amp;D processing, that were presented Gold Excellence Awards by the Solid Waste Association of North America (SWANA) recognizing outstanding solid waste facilities that demonstrate the highest practices through their commitment to using effective technologies and processes in system design and operations. </w:t>
      </w:r>
    </w:p>
    <w:p w14:paraId="1CBDEF48"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Before joining GBB, he was Sales Design Engineer at Bulk Handling Systems, a firm that designs, engineers, manufactures, and installs sorting and handling systems throughout the world for the recycling, solid waste, demolition, and power generation industries. Previously, he was Senior Mechanical Engineer at West Salem Machinery, Inc., a manufacturer of grinding, screening, and conveying equipment for the biomass and lumber industry. Before that, he was Mechanical Drafter and Project Engineer for various manufacturers of machinery, where he designed a range of high-end automated equipment.</w:t>
      </w:r>
    </w:p>
    <w:p w14:paraId="3D915AAC" w14:textId="77777777" w:rsidR="00B56D5D" w:rsidRPr="00B56D5D" w:rsidRDefault="00B56D5D" w:rsidP="00B56D5D">
      <w:pPr>
        <w:keepNext/>
        <w:spacing w:before="0" w:after="0" w:line="276" w:lineRule="auto"/>
        <w:rPr>
          <w:rFonts w:ascii="Calibri Light" w:eastAsia="Times New Roman" w:hAnsi="Calibri Light" w:cs="Times New Roman"/>
          <w:b/>
          <w:bCs/>
          <w:color w:val="759E45"/>
          <w:sz w:val="28"/>
          <w:szCs w:val="19"/>
          <w:lang w:val="en-US"/>
        </w:rPr>
      </w:pPr>
      <w:r w:rsidRPr="00B56D5D">
        <w:rPr>
          <w:rFonts w:ascii="Calibri Light" w:eastAsia="Times New Roman" w:hAnsi="Calibri Light" w:cs="Times New Roman"/>
          <w:b/>
          <w:bCs/>
          <w:color w:val="759E45"/>
          <w:sz w:val="28"/>
          <w:szCs w:val="19"/>
          <w:lang w:val="en-US"/>
        </w:rPr>
        <w:t>Representative Consulting Experience</w:t>
      </w:r>
    </w:p>
    <w:p w14:paraId="0C505732" w14:textId="77777777" w:rsidR="00B56D5D" w:rsidRPr="00B56D5D" w:rsidRDefault="00B56D5D" w:rsidP="00B56D5D">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B56D5D">
        <w:rPr>
          <w:rFonts w:ascii="Calibri Light" w:eastAsia="Times New Roman" w:hAnsi="Calibri Light" w:cs="Times New Roman"/>
          <w:b/>
          <w:bCs/>
          <w:color w:val="18445C"/>
          <w:sz w:val="24"/>
          <w:szCs w:val="19"/>
          <w:lang w:val="en-US"/>
        </w:rPr>
        <w:t>Strategic Solid Waste Management Planning</w:t>
      </w:r>
    </w:p>
    <w:p w14:paraId="012DE36C"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Subject matter expert as part of the GBB team developing an updated solid waste management plan for the Wasatch Integrated Waste Management District, UT.</w:t>
      </w:r>
    </w:p>
    <w:p w14:paraId="587A59EF"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Subject Matter Expert on the GBB Project Team performing a Zero Waste Study and Pilot Project on the island of Tinian, for the Commonwealth of the Northern Marianas Islands.</w:t>
      </w:r>
    </w:p>
    <w:p w14:paraId="68D90C66"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Project Manager of an assessment of solid waste management performance for the Jamaica Social Investment Fund to assist a World Bank Results-Based Financing (RBF) initiative aimed at improving waste management by providing performance-based incentives. Led the team tasked to act as an independent verification agent (IVA) conducting solid waste management performance assessments of 80 environmental wardens, 15 community-based organizations (CBO), and the Jamaican National Solid Waste Management Authority.</w:t>
      </w:r>
    </w:p>
    <w:p w14:paraId="69BDA3E8" w14:textId="77777777" w:rsidR="00B56D5D" w:rsidRPr="00B56D5D" w:rsidRDefault="00B56D5D" w:rsidP="00B56D5D">
      <w:pPr>
        <w:keepNext/>
        <w:keepLines/>
        <w:tabs>
          <w:tab w:val="left" w:pos="720"/>
        </w:tabs>
        <w:spacing w:before="80" w:after="60"/>
        <w:outlineLvl w:val="1"/>
        <w:rPr>
          <w:rFonts w:ascii="Calibri Light" w:eastAsia="Times New Roman" w:hAnsi="Calibri Light" w:cs="Times New Roman"/>
          <w:b/>
          <w:bCs/>
          <w:color w:val="18445C"/>
          <w:sz w:val="24"/>
          <w:szCs w:val="19"/>
          <w:lang w:val="en-US"/>
        </w:rPr>
      </w:pPr>
      <w:r w:rsidRPr="00B56D5D">
        <w:rPr>
          <w:rFonts w:ascii="Calibri Light" w:eastAsia="Times New Roman" w:hAnsi="Calibri Light" w:cs="Times New Roman"/>
          <w:b/>
          <w:bCs/>
          <w:color w:val="18445C"/>
          <w:sz w:val="24"/>
          <w:szCs w:val="19"/>
          <w:lang w:val="en-US"/>
        </w:rPr>
        <w:t>Systems and Equipment Evaluations and Designs</w:t>
      </w:r>
    </w:p>
    <w:p w14:paraId="2B45E8FA"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Assisted in system analysis for the Kent County, MI Department of Public Works (DPW) that included site visits to DPW-owned and operated Transfer Station, Landfill, and MRF.  The analysis included observations on throughput, operations, staffing, and equipment. Recommended a detailed evaluation of MRF by the original equipment supplier. Assisted DPW in setting up this evaluation as well as reviewing the recommendations after the evaluation.  As a secondary project for the DPW, set up a cost evaluation model for the MRF and projected the revenues and costs for different incoming tonnages. Developed a memo report outlining the results and compared the projected future costs with the costs and revenues from the prior year.</w:t>
      </w:r>
    </w:p>
    <w:p w14:paraId="340795AA"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Developed processing layout and costing estimate for a combined Bulky Waste, Composting, MRF, and mixed waste processing facility for the City of Baton Rouge / Parish of East Baton Rouge, LA. The layout included the external buildings and traffic routing as well as estimates of the equipment necessary for all the processes. The costs for all these scenarios, both separate or combined, were estimated to find the costs per ton and annual operating costs.</w:t>
      </w:r>
    </w:p>
    <w:p w14:paraId="2205623E"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Subject Matter Expert for the Options Analysis/Review and Five-Year Tactical Plan being performed for Campbell County, VA.</w:t>
      </w:r>
    </w:p>
    <w:p w14:paraId="4396A2F0"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Key member of a GBB team that performed a solid waste system feasibility study and site analysis for Marion County, OR.</w:t>
      </w:r>
    </w:p>
    <w:p w14:paraId="04F5B6CB"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 xml:space="preserve">Project Manager of a needs study, planning, and procurement of a Materials Recovery Facility performed by GBB, as subconsultant to </w:t>
      </w:r>
      <w:proofErr w:type="spellStart"/>
      <w:r w:rsidRPr="00B56D5D">
        <w:rPr>
          <w:rFonts w:ascii="Calibri Light" w:eastAsia="Calibri Light" w:hAnsi="Calibri Light" w:cs="Times New Roman"/>
          <w:sz w:val="22"/>
          <w:szCs w:val="22"/>
          <w:lang w:val="en-US"/>
        </w:rPr>
        <w:t>LaBella</w:t>
      </w:r>
      <w:proofErr w:type="spellEnd"/>
      <w:r w:rsidRPr="00B56D5D">
        <w:rPr>
          <w:rFonts w:ascii="Calibri Light" w:eastAsia="Calibri Light" w:hAnsi="Calibri Light" w:cs="Times New Roman"/>
          <w:sz w:val="22"/>
          <w:szCs w:val="22"/>
          <w:lang w:val="en-US"/>
        </w:rPr>
        <w:t xml:space="preserve"> Associates, for Baldwin County, AL. </w:t>
      </w:r>
    </w:p>
    <w:p w14:paraId="617248E9"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For Charles County, MD, Project Manager of the update to a feasibility report prepared by GBB reviewing the status and cost of the County Sanitary landfill and the potential for implementing a transfer station to haul County municipal solid waste (MSW) to another disposal site to prolong the useful life/availability of the County landfill.</w:t>
      </w:r>
    </w:p>
    <w:p w14:paraId="7863F133"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Subject Matter Expert on the evaluation of refuse disposal options, existing refuse and recycling programs, and the infrastructure of the Waste-to-Energy facility for the City of Tulsa, OK.</w:t>
      </w:r>
    </w:p>
    <w:p w14:paraId="2D293A93"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Performed a MRF review for a confidential client in California that consisted of a two-day site visit and a subsequent evaluation report. Special consideration was given to the amount of non-program materials in the materials stream and the effect that material would have on the equipment. The project also included an evaluation of staffing and maintenance of the equipment.</w:t>
      </w:r>
    </w:p>
    <w:p w14:paraId="21B8D56C" w14:textId="77777777" w:rsidR="00B56D5D" w:rsidRPr="00B56D5D" w:rsidRDefault="00B56D5D" w:rsidP="00B56D5D">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B56D5D">
        <w:rPr>
          <w:rFonts w:ascii="Calibri Light" w:eastAsia="Times New Roman" w:hAnsi="Calibri Light" w:cs="Times New Roman"/>
          <w:b/>
          <w:bCs/>
          <w:color w:val="18445C"/>
          <w:sz w:val="24"/>
          <w:szCs w:val="19"/>
          <w:lang w:val="en-US"/>
        </w:rPr>
        <w:t>Mixed Waste Processing</w:t>
      </w:r>
    </w:p>
    <w:p w14:paraId="4AE056AB"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 xml:space="preserve">Led the development of a state-of-the-art Mixed Waste Processing facility for the Wasatch Integrated Waste Management District, UT. The project included performing a feasibility study where processing and transfer station layout were reviewed, and capital/operating costs were estimated for a new processing system that removed organics and fines, recycled paper and plastics, and created a fuel product to be utilized by a regional cement kiln. Also included </w:t>
      </w:r>
      <w:proofErr w:type="gramStart"/>
      <w:r w:rsidRPr="00B56D5D">
        <w:rPr>
          <w:rFonts w:ascii="Calibri Light" w:eastAsia="Calibri Light" w:hAnsi="Calibri Light" w:cs="Times New Roman"/>
          <w:sz w:val="22"/>
          <w:szCs w:val="22"/>
          <w:lang w:val="en-US"/>
        </w:rPr>
        <w:t>a procurement</w:t>
      </w:r>
      <w:proofErr w:type="gramEnd"/>
      <w:r w:rsidRPr="00B56D5D">
        <w:rPr>
          <w:rFonts w:ascii="Calibri Light" w:eastAsia="Calibri Light" w:hAnsi="Calibri Light" w:cs="Times New Roman"/>
          <w:sz w:val="22"/>
          <w:szCs w:val="22"/>
          <w:lang w:val="en-US"/>
        </w:rPr>
        <w:t xml:space="preserve"> </w:t>
      </w:r>
      <w:proofErr w:type="gramStart"/>
      <w:r w:rsidRPr="00B56D5D">
        <w:rPr>
          <w:rFonts w:ascii="Calibri Light" w:eastAsia="Calibri Light" w:hAnsi="Calibri Light" w:cs="Times New Roman"/>
          <w:sz w:val="22"/>
          <w:szCs w:val="22"/>
          <w:lang w:val="en-US"/>
        </w:rPr>
        <w:t>process;</w:t>
      </w:r>
      <w:proofErr w:type="gramEnd"/>
      <w:r w:rsidRPr="00B56D5D">
        <w:rPr>
          <w:rFonts w:ascii="Calibri Light" w:eastAsia="Calibri Light" w:hAnsi="Calibri Light" w:cs="Times New Roman"/>
          <w:sz w:val="22"/>
          <w:szCs w:val="22"/>
          <w:lang w:val="en-US"/>
        </w:rPr>
        <w:t xml:space="preserve"> acting as Owner’s Representative during the construction, monitoring the overall process, and reporting on the system development relative to the contractual obligations of the Contractors.</w:t>
      </w:r>
    </w:p>
    <w:p w14:paraId="1B69AE12"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For a confidential client, assisted in compiling a report on Alternative Waste Conversion Technologies and Mixed Waste Processing equipment and facilities in North America. Authored report sections dealing with Mixed Waste Processing, the types of equipment as well as the throughput, maintenance, power usage, and costs. Assisted in compiling a table of North American equipment vendors and what types of equipment they produce or are affiliated with.</w:t>
      </w:r>
    </w:p>
    <w:p w14:paraId="4047BB1C"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For the American Chemistry Council, co-authored a report on the history and current state of Mixed Waste Processing Facilities (MWPF) and equipment in North America, along with successes and setbacks with the technology. Potential recoveries for plastics from the MSW material stream and the values of that recovered material were discussed. The report also includes a hypothetical recovery scenario from a GBB material composition study and what is recovered with traditional Single Stream recycling, a MWPF recovery instead of Single Stream, and what kind of recoveries could be expected if both systems were used in tandem.</w:t>
      </w:r>
    </w:p>
    <w:p w14:paraId="1AE20175" w14:textId="77777777" w:rsidR="00B56D5D" w:rsidRPr="00B56D5D" w:rsidRDefault="00B56D5D" w:rsidP="00B56D5D">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B56D5D">
        <w:rPr>
          <w:rFonts w:ascii="Calibri Light" w:eastAsia="Times New Roman" w:hAnsi="Calibri Light" w:cs="Times New Roman"/>
          <w:b/>
          <w:bCs/>
          <w:color w:val="18445C"/>
          <w:sz w:val="24"/>
          <w:szCs w:val="19"/>
          <w:lang w:val="en-US"/>
        </w:rPr>
        <w:t>Waste Characterization Studies</w:t>
      </w:r>
    </w:p>
    <w:p w14:paraId="6B5EA8A3"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 xml:space="preserve">Project Manager of a waste characterization study for Kent County, MI to support the needs of the main tenant of the upcoming Sustainable Business Park. To analyze the material characteristics and quantities of the municipal solid waste (MSW) generated in Kent County performed a two-week field data collection effort at three different collection locations: the Waste-to-Energy Plant, the Transfer Station, and the Landfill. An additional, separate characterization study occurred over three days to analyze the single-stream recycling at the County material recovery facility. Both studies were based on the ASTM D5231 Waste Sort Test Methodology with modifications necessary for safe and effective sample gathering. </w:t>
      </w:r>
    </w:p>
    <w:p w14:paraId="29786BD4"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For the Lancaster Solid Waste Management Authority, PA, led a two-season Construction Waste and Demolition Debris (C&amp;D) characterization study to help guide the Authority as it developed strategies and programs to recycle and divert more C&amp;D material. Also led two characterization studies, a year apart, on the collected recycling stream to see the impact of an important change on recycling requirements.</w:t>
      </w:r>
    </w:p>
    <w:p w14:paraId="0BCD6C2D"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Site Lead for a 10-day waste characterization study in Lee County, FL for commercial and residential waste, single-stream recyclables, and MRF residue. Responsibilities included setting up the sort area and bins, working with the local temp agency, supervising the labor, overseeing the truck tip area, ensuring that safety protocols were followed, recording of information, and reviewing results.</w:t>
      </w:r>
    </w:p>
    <w:p w14:paraId="62BBAAC0"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 xml:space="preserve">Project Manager for a large 2-week waste characterization study in Mecklenburg County, NC that included waste from the City of Charlotte, 6 other municipalities within the County, and various County institutions and drop-off centers. </w:t>
      </w:r>
    </w:p>
    <w:p w14:paraId="54926EA0" w14:textId="77777777" w:rsidR="00B56D5D" w:rsidRPr="00B56D5D" w:rsidRDefault="00B56D5D" w:rsidP="00B56D5D">
      <w:pPr>
        <w:spacing w:before="0" w:after="200"/>
        <w:jc w:val="both"/>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Site lead for second season waste characterization study for Chester County, PA.  Arranged for equipment and set-up at two sites and oversaw labor and sorting. Assisted in data compilation and final report.</w:t>
      </w:r>
    </w:p>
    <w:p w14:paraId="10AAD907" w14:textId="77777777" w:rsidR="00B56D5D" w:rsidRPr="00B56D5D" w:rsidRDefault="00B56D5D" w:rsidP="00B56D5D">
      <w:pPr>
        <w:keepNext/>
        <w:keepLines/>
        <w:tabs>
          <w:tab w:val="left" w:pos="720"/>
        </w:tabs>
        <w:spacing w:before="160" w:after="60"/>
        <w:jc w:val="both"/>
        <w:outlineLvl w:val="1"/>
        <w:rPr>
          <w:rFonts w:ascii="Calibri Light" w:eastAsia="Calibri Light" w:hAnsi="Calibri Light" w:cs="Times New Roman"/>
          <w:sz w:val="22"/>
          <w:szCs w:val="22"/>
          <w:lang w:val="en-US"/>
        </w:rPr>
      </w:pPr>
      <w:r w:rsidRPr="00B56D5D">
        <w:rPr>
          <w:rFonts w:ascii="Calibri Light" w:eastAsia="Calibri Light" w:hAnsi="Calibri Light" w:cs="Times New Roman"/>
          <w:sz w:val="22"/>
          <w:szCs w:val="22"/>
          <w:lang w:val="en-US"/>
        </w:rPr>
        <w:t>Led a waste composition study, as part of Solid Waste Management System Review, for the Commonwealth of the Northern Marianas Islands, in Saipan.</w:t>
      </w:r>
    </w:p>
    <w:p w14:paraId="0554A069" w14:textId="77777777" w:rsidR="00B56D5D" w:rsidRPr="00B56D5D" w:rsidRDefault="00B56D5D" w:rsidP="00B56D5D">
      <w:pPr>
        <w:spacing w:before="0" w:after="200"/>
        <w:jc w:val="both"/>
        <w:rPr>
          <w:rFonts w:ascii="Calibri Light" w:eastAsia="Calibri Light" w:hAnsi="Calibri Light" w:cs="Times New Roman"/>
          <w:sz w:val="22"/>
          <w:szCs w:val="22"/>
          <w:lang w:val="en-US"/>
        </w:rPr>
      </w:pPr>
    </w:p>
    <w:p w14:paraId="529BBA5B" w14:textId="44ACC216" w:rsidR="003A4ABC" w:rsidRDefault="003A4ABC">
      <w:pPr>
        <w:spacing w:before="0" w:after="0"/>
        <w:rPr>
          <w:rFonts w:eastAsia="Times New Roman" w:cs="Times New Roman"/>
          <w:b/>
          <w:spacing w:val="-4"/>
          <w:szCs w:val="24"/>
          <w:lang w:val="en-US" w:eastAsia="en-GB"/>
        </w:rPr>
      </w:pPr>
      <w:r>
        <w:rPr>
          <w:rFonts w:eastAsia="Times New Roman" w:cs="Times New Roman"/>
          <w:b/>
          <w:spacing w:val="-4"/>
          <w:szCs w:val="24"/>
          <w:lang w:val="en-US" w:eastAsia="en-GB"/>
        </w:rPr>
        <w:br w:type="page"/>
      </w:r>
    </w:p>
    <w:p w14:paraId="01844620" w14:textId="336002C6" w:rsidR="00141954" w:rsidRPr="00141954" w:rsidRDefault="00141954" w:rsidP="00141954">
      <w:pPr>
        <w:keepNext/>
        <w:keepLines/>
        <w:tabs>
          <w:tab w:val="left" w:pos="720"/>
        </w:tabs>
        <w:spacing w:before="0" w:after="0"/>
        <w:outlineLvl w:val="1"/>
        <w:rPr>
          <w:rFonts w:ascii="Calibri Light" w:eastAsia="Times New Roman" w:hAnsi="Calibri Light" w:cs="Times New Roman"/>
          <w:b/>
          <w:bCs/>
          <w:color w:val="18445C"/>
          <w:sz w:val="48"/>
          <w:szCs w:val="28"/>
          <w:lang w:val="en-US"/>
        </w:rPr>
      </w:pPr>
      <w:r w:rsidRPr="00141954">
        <w:rPr>
          <w:rFonts w:ascii="Calibri Light" w:eastAsia="Times New Roman" w:hAnsi="Calibri Light" w:cs="Times New Roman"/>
          <w:b/>
          <w:bCs/>
          <w:i/>
          <w:iCs/>
          <w:noProof/>
          <w:color w:val="18445C"/>
          <w:sz w:val="24"/>
          <w:szCs w:val="24"/>
          <w:lang w:val="en-US"/>
        </w:rPr>
        <mc:AlternateContent>
          <mc:Choice Requires="wps">
            <w:drawing>
              <wp:anchor distT="45720" distB="45720" distL="182880" distR="182880" simplePos="0" relativeHeight="251699200" behindDoc="0" locked="0" layoutInCell="1" allowOverlap="0" wp14:anchorId="7C8C9A7E" wp14:editId="78908552">
                <wp:simplePos x="0" y="0"/>
                <wp:positionH relativeFrom="margin">
                  <wp:posOffset>-749935</wp:posOffset>
                </wp:positionH>
                <wp:positionV relativeFrom="page">
                  <wp:posOffset>339725</wp:posOffset>
                </wp:positionV>
                <wp:extent cx="2112010" cy="9409430"/>
                <wp:effectExtent l="0" t="0" r="0" b="1270"/>
                <wp:wrapSquare wrapText="bothSides"/>
                <wp:docPr id="20719248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2010" cy="9409430"/>
                        </a:xfrm>
                        <a:prstGeom prst="rect">
                          <a:avLst/>
                        </a:prstGeom>
                        <a:noFill/>
                        <a:ln w="9525">
                          <a:noFill/>
                          <a:miter lim="800000"/>
                          <a:headEnd/>
                          <a:tailEnd/>
                        </a:ln>
                      </wps:spPr>
                      <wps:txbx>
                        <w:txbxContent>
                          <w:p w14:paraId="22452F5D" w14:textId="77777777" w:rsidR="00141954" w:rsidRPr="00141954" w:rsidRDefault="00141954" w:rsidP="00141954">
                            <w:pPr>
                              <w:spacing w:after="0"/>
                              <w:ind w:right="14"/>
                              <w:jc w:val="right"/>
                              <w:rPr>
                                <w:b/>
                                <w:color w:val="8E2344"/>
                              </w:rPr>
                            </w:pPr>
                            <w:r>
                              <w:rPr>
                                <w:noProof/>
                              </w:rPr>
                              <w:drawing>
                                <wp:inline distT="0" distB="0" distL="0" distR="0" wp14:anchorId="0F56181E" wp14:editId="74E7F3E3">
                                  <wp:extent cx="1278255" cy="1870710"/>
                                  <wp:effectExtent l="0" t="0" r="0" b="0"/>
                                  <wp:docPr id="2106762256" name="Picture 210676225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pic:nvPicPr>
                                        <pic:blipFill>
                                          <a:blip r:embed="rId50">
                                            <a:extLst>
                                              <a:ext uri="{28A0092B-C50C-407E-A947-70E740481C1C}">
                                                <a14:useLocalDpi xmlns:a14="http://schemas.microsoft.com/office/drawing/2010/main" val="0"/>
                                              </a:ext>
                                            </a:extLst>
                                          </a:blip>
                                          <a:srcRect t="1217" b="1217"/>
                                          <a:stretch>
                                            <a:fillRect/>
                                          </a:stretch>
                                        </pic:blipFill>
                                        <pic:spPr bwMode="auto">
                                          <a:xfrm>
                                            <a:off x="0" y="0"/>
                                            <a:ext cx="1278255" cy="1870710"/>
                                          </a:xfrm>
                                          <a:prstGeom prst="rect">
                                            <a:avLst/>
                                          </a:prstGeom>
                                          <a:ln>
                                            <a:noFill/>
                                          </a:ln>
                                          <a:extLst>
                                            <a:ext uri="{53640926-AAD7-44D8-BBD7-CCE9431645EC}">
                                              <a14:shadowObscured xmlns:a14="http://schemas.microsoft.com/office/drawing/2010/main"/>
                                            </a:ext>
                                          </a:extLst>
                                        </pic:spPr>
                                      </pic:pic>
                                    </a:graphicData>
                                  </a:graphic>
                                </wp:inline>
                              </w:drawing>
                            </w:r>
                          </w:p>
                          <w:p w14:paraId="5336CA57" w14:textId="77777777" w:rsidR="00141954" w:rsidRPr="00141954" w:rsidRDefault="00141954" w:rsidP="00141954">
                            <w:pPr>
                              <w:spacing w:before="120" w:after="0"/>
                              <w:ind w:right="14"/>
                              <w:jc w:val="right"/>
                              <w:rPr>
                                <w:b/>
                                <w:color w:val="8E2344"/>
                              </w:rPr>
                            </w:pPr>
                            <w:r w:rsidRPr="00141954">
                              <w:rPr>
                                <w:b/>
                                <w:color w:val="8E2344"/>
                              </w:rPr>
                              <w:t>Education</w:t>
                            </w:r>
                          </w:p>
                          <w:p w14:paraId="77FD5759" w14:textId="77777777" w:rsidR="00141954" w:rsidRPr="00141954" w:rsidRDefault="00141954" w:rsidP="00141954">
                            <w:pPr>
                              <w:ind w:right="15"/>
                              <w:jc w:val="right"/>
                              <w:rPr>
                                <w:color w:val="767576"/>
                                <w:sz w:val="16"/>
                              </w:rPr>
                            </w:pPr>
                            <w:r w:rsidRPr="00141954">
                              <w:rPr>
                                <w:color w:val="767576"/>
                                <w:sz w:val="16"/>
                              </w:rPr>
                              <w:t>MS, Urban Planning, Graduate School of Architecture, Planning &amp; Preservation, Columbia University, NY</w:t>
                            </w:r>
                          </w:p>
                          <w:p w14:paraId="4D0CF92D" w14:textId="77777777" w:rsidR="00141954" w:rsidRPr="00141954" w:rsidRDefault="00141954" w:rsidP="00141954">
                            <w:pPr>
                              <w:ind w:right="15"/>
                              <w:jc w:val="right"/>
                              <w:rPr>
                                <w:color w:val="767576"/>
                                <w:sz w:val="16"/>
                              </w:rPr>
                            </w:pPr>
                            <w:r w:rsidRPr="00141954">
                              <w:rPr>
                                <w:color w:val="767576"/>
                                <w:sz w:val="16"/>
                              </w:rPr>
                              <w:t xml:space="preserve">BA, International Development, McGill University, Canada  </w:t>
                            </w:r>
                          </w:p>
                          <w:p w14:paraId="05C01954" w14:textId="77777777" w:rsidR="00141954" w:rsidRPr="00141954" w:rsidRDefault="00141954" w:rsidP="00141954">
                            <w:pPr>
                              <w:spacing w:before="200" w:after="0"/>
                              <w:ind w:right="14"/>
                              <w:jc w:val="right"/>
                              <w:rPr>
                                <w:b/>
                                <w:color w:val="8E2344"/>
                              </w:rPr>
                            </w:pPr>
                            <w:r w:rsidRPr="00141954">
                              <w:rPr>
                                <w:b/>
                                <w:color w:val="8E2344"/>
                              </w:rPr>
                              <w:t>Areas of Specialty</w:t>
                            </w:r>
                          </w:p>
                          <w:p w14:paraId="35986729" w14:textId="77777777" w:rsidR="00141954" w:rsidRPr="00141954" w:rsidRDefault="00141954" w:rsidP="00141954">
                            <w:pPr>
                              <w:spacing w:before="200" w:after="0"/>
                              <w:jc w:val="right"/>
                              <w:rPr>
                                <w:color w:val="767576"/>
                                <w:sz w:val="16"/>
                              </w:rPr>
                            </w:pPr>
                            <w:r w:rsidRPr="00141954">
                              <w:rPr>
                                <w:color w:val="767576"/>
                                <w:sz w:val="16"/>
                              </w:rPr>
                              <w:t>Sustainability and Resilience</w:t>
                            </w:r>
                          </w:p>
                          <w:p w14:paraId="32BA59DA" w14:textId="77777777" w:rsidR="00141954" w:rsidRPr="00141954" w:rsidRDefault="00141954" w:rsidP="00141954">
                            <w:pPr>
                              <w:spacing w:before="200" w:after="0"/>
                              <w:jc w:val="right"/>
                              <w:rPr>
                                <w:color w:val="767576"/>
                                <w:sz w:val="16"/>
                              </w:rPr>
                            </w:pPr>
                            <w:r w:rsidRPr="00141954">
                              <w:rPr>
                                <w:color w:val="767576"/>
                                <w:sz w:val="16"/>
                              </w:rPr>
                              <w:t>Environmental Justice and DEI</w:t>
                            </w:r>
                          </w:p>
                          <w:p w14:paraId="3215BE63" w14:textId="77777777" w:rsidR="00141954" w:rsidRPr="00141954" w:rsidRDefault="00141954" w:rsidP="00141954">
                            <w:pPr>
                              <w:spacing w:before="200" w:after="0"/>
                              <w:jc w:val="right"/>
                              <w:rPr>
                                <w:color w:val="767576"/>
                                <w:sz w:val="16"/>
                              </w:rPr>
                            </w:pPr>
                            <w:r w:rsidRPr="00141954">
                              <w:rPr>
                                <w:color w:val="767576"/>
                                <w:sz w:val="16"/>
                              </w:rPr>
                              <w:t xml:space="preserve">Circularity </w:t>
                            </w:r>
                          </w:p>
                          <w:p w14:paraId="0735ACAB" w14:textId="77777777" w:rsidR="00141954" w:rsidRPr="00141954" w:rsidRDefault="00141954" w:rsidP="00141954">
                            <w:pPr>
                              <w:spacing w:before="200" w:after="0"/>
                              <w:jc w:val="right"/>
                              <w:rPr>
                                <w:color w:val="767576"/>
                                <w:sz w:val="16"/>
                              </w:rPr>
                            </w:pPr>
                            <w:r w:rsidRPr="00141954">
                              <w:rPr>
                                <w:color w:val="767576"/>
                                <w:sz w:val="16"/>
                              </w:rPr>
                              <w:t xml:space="preserve">Grants and Federal Funding </w:t>
                            </w:r>
                          </w:p>
                          <w:p w14:paraId="312DC149" w14:textId="77777777" w:rsidR="00141954" w:rsidRPr="00141954" w:rsidRDefault="00141954" w:rsidP="00141954">
                            <w:pPr>
                              <w:spacing w:before="200" w:after="0"/>
                              <w:jc w:val="right"/>
                              <w:rPr>
                                <w:color w:val="767576"/>
                                <w:sz w:val="16"/>
                              </w:rPr>
                            </w:pPr>
                            <w:r w:rsidRPr="00141954">
                              <w:rPr>
                                <w:color w:val="767576"/>
                                <w:sz w:val="16"/>
                              </w:rPr>
                              <w:t>Resilience Planning</w:t>
                            </w:r>
                          </w:p>
                          <w:p w14:paraId="435CEAF5" w14:textId="77777777" w:rsidR="00141954" w:rsidRPr="00141954" w:rsidRDefault="00141954" w:rsidP="00141954">
                            <w:pPr>
                              <w:spacing w:before="200" w:after="0"/>
                              <w:jc w:val="right"/>
                              <w:rPr>
                                <w:color w:val="767576"/>
                                <w:sz w:val="16"/>
                              </w:rPr>
                            </w:pPr>
                            <w:r w:rsidRPr="00141954">
                              <w:rPr>
                                <w:color w:val="767576"/>
                                <w:sz w:val="16"/>
                              </w:rPr>
                              <w:t>Environmental Planning</w:t>
                            </w:r>
                          </w:p>
                          <w:p w14:paraId="5EAE7FE2" w14:textId="77777777" w:rsidR="00141954" w:rsidRPr="00141954" w:rsidRDefault="00141954" w:rsidP="00141954">
                            <w:pPr>
                              <w:spacing w:before="200" w:after="0"/>
                              <w:jc w:val="right"/>
                              <w:rPr>
                                <w:color w:val="767576"/>
                                <w:sz w:val="16"/>
                              </w:rPr>
                            </w:pPr>
                            <w:r w:rsidRPr="00141954">
                              <w:rPr>
                                <w:color w:val="767576"/>
                                <w:sz w:val="16"/>
                              </w:rPr>
                              <w:t>Community / Stakeholders Engagement</w:t>
                            </w:r>
                          </w:p>
                          <w:p w14:paraId="676CFADC" w14:textId="77777777" w:rsidR="00141954" w:rsidRPr="00141954" w:rsidRDefault="00141954" w:rsidP="00141954">
                            <w:pPr>
                              <w:spacing w:before="200" w:after="0"/>
                              <w:jc w:val="right"/>
                              <w:rPr>
                                <w:color w:val="767576"/>
                                <w:sz w:val="16"/>
                              </w:rPr>
                            </w:pPr>
                            <w:r w:rsidRPr="00141954">
                              <w:rPr>
                                <w:color w:val="767576"/>
                                <w:sz w:val="16"/>
                              </w:rPr>
                              <w:t>Project Management</w:t>
                            </w:r>
                          </w:p>
                          <w:p w14:paraId="5AE0AA21" w14:textId="77777777" w:rsidR="00141954" w:rsidRPr="00141954" w:rsidRDefault="00141954" w:rsidP="00141954">
                            <w:pPr>
                              <w:spacing w:before="200" w:after="0"/>
                              <w:jc w:val="right"/>
                              <w:rPr>
                                <w:color w:val="767576"/>
                                <w:sz w:val="16"/>
                              </w:rPr>
                            </w:pPr>
                            <w:r w:rsidRPr="00141954">
                              <w:rPr>
                                <w:color w:val="767576"/>
                                <w:sz w:val="16"/>
                              </w:rPr>
                              <w:t>Feasibility Studies</w:t>
                            </w:r>
                          </w:p>
                          <w:p w14:paraId="77EB9684" w14:textId="77777777" w:rsidR="00141954" w:rsidRPr="00141954" w:rsidRDefault="00141954" w:rsidP="00141954">
                            <w:pPr>
                              <w:spacing w:before="200" w:after="0"/>
                              <w:jc w:val="right"/>
                              <w:rPr>
                                <w:b/>
                                <w:color w:val="8E2344"/>
                              </w:rPr>
                            </w:pPr>
                            <w:r w:rsidRPr="00141954">
                              <w:rPr>
                                <w:b/>
                                <w:color w:val="8E2344"/>
                              </w:rPr>
                              <w:t>Certification</w:t>
                            </w:r>
                          </w:p>
                          <w:p w14:paraId="23FA40B0" w14:textId="77777777" w:rsidR="00141954" w:rsidRPr="00141954" w:rsidRDefault="00141954" w:rsidP="00141954">
                            <w:pPr>
                              <w:jc w:val="right"/>
                              <w:rPr>
                                <w:color w:val="767576"/>
                                <w:sz w:val="16"/>
                              </w:rPr>
                            </w:pPr>
                            <w:r w:rsidRPr="00141954">
                              <w:rPr>
                                <w:color w:val="767576"/>
                                <w:sz w:val="16"/>
                              </w:rPr>
                              <w:t>OSHA 10-Hour General Industry Certification</w:t>
                            </w:r>
                          </w:p>
                          <w:p w14:paraId="529067CB" w14:textId="77777777" w:rsidR="00141954" w:rsidRPr="00141954" w:rsidRDefault="00141954" w:rsidP="00141954">
                            <w:pPr>
                              <w:spacing w:before="200" w:after="0"/>
                              <w:jc w:val="right"/>
                              <w:rPr>
                                <w:b/>
                                <w:color w:val="8E2344"/>
                              </w:rPr>
                            </w:pPr>
                            <w:r w:rsidRPr="00141954">
                              <w:rPr>
                                <w:b/>
                                <w:color w:val="8E2344"/>
                              </w:rPr>
                              <w:t>Industry Memberships</w:t>
                            </w:r>
                          </w:p>
                          <w:p w14:paraId="08EAB802" w14:textId="77777777" w:rsidR="00141954" w:rsidRPr="00141954" w:rsidRDefault="00141954" w:rsidP="00141954">
                            <w:pPr>
                              <w:jc w:val="right"/>
                              <w:rPr>
                                <w:color w:val="767576"/>
                                <w:sz w:val="16"/>
                              </w:rPr>
                            </w:pPr>
                            <w:bookmarkStart w:id="7" w:name="_Hlk131763557"/>
                            <w:r w:rsidRPr="00141954">
                              <w:rPr>
                                <w:color w:val="767576"/>
                                <w:sz w:val="16"/>
                              </w:rPr>
                              <w:t>Circular Economy Working Group of the American Sustainable Business Network</w:t>
                            </w:r>
                          </w:p>
                          <w:p w14:paraId="2FA1CF5D" w14:textId="77777777" w:rsidR="00141954" w:rsidRPr="00141954" w:rsidRDefault="00141954" w:rsidP="00141954">
                            <w:pPr>
                              <w:jc w:val="right"/>
                              <w:rPr>
                                <w:color w:val="767576"/>
                                <w:sz w:val="16"/>
                              </w:rPr>
                            </w:pPr>
                            <w:r w:rsidRPr="00141954">
                              <w:rPr>
                                <w:color w:val="767576"/>
                                <w:sz w:val="16"/>
                              </w:rPr>
                              <w:t>Solid Waste Association of North America Diversity, Equity, and Inclusion Committee</w:t>
                            </w:r>
                          </w:p>
                          <w:p w14:paraId="6D9CE3D2" w14:textId="77777777" w:rsidR="00141954" w:rsidRPr="00141954" w:rsidRDefault="00141954" w:rsidP="00141954">
                            <w:pPr>
                              <w:jc w:val="right"/>
                              <w:rPr>
                                <w:color w:val="767576"/>
                                <w:sz w:val="16"/>
                              </w:rPr>
                            </w:pPr>
                            <w:r w:rsidRPr="00141954">
                              <w:rPr>
                                <w:color w:val="767576"/>
                                <w:sz w:val="16"/>
                              </w:rPr>
                              <w:t>American Society of Adaptation Professionals</w:t>
                            </w:r>
                          </w:p>
                          <w:bookmarkEnd w:id="7"/>
                          <w:p w14:paraId="36DCE29B" w14:textId="77777777" w:rsidR="00141954" w:rsidRPr="00141954" w:rsidRDefault="00141954" w:rsidP="00141954">
                            <w:pPr>
                              <w:spacing w:before="200" w:after="0"/>
                              <w:ind w:right="14"/>
                              <w:jc w:val="right"/>
                              <w:rPr>
                                <w:b/>
                                <w:color w:val="8E2344"/>
                              </w:rPr>
                            </w:pPr>
                            <w:r w:rsidRPr="00141954">
                              <w:rPr>
                                <w:b/>
                                <w:color w:val="8E2344"/>
                              </w:rPr>
                              <w:t>Select Presentations</w:t>
                            </w:r>
                          </w:p>
                          <w:p w14:paraId="52EE1CC3" w14:textId="77777777" w:rsidR="00141954" w:rsidRPr="00141954" w:rsidRDefault="00141954" w:rsidP="00141954">
                            <w:pPr>
                              <w:jc w:val="right"/>
                              <w:rPr>
                                <w:iCs/>
                                <w:color w:val="767576"/>
                                <w:sz w:val="16"/>
                                <w:szCs w:val="16"/>
                              </w:rPr>
                            </w:pPr>
                            <w:r w:rsidRPr="00141954">
                              <w:rPr>
                                <w:b/>
                                <w:bCs/>
                                <w:i/>
                                <w:color w:val="767576"/>
                                <w:sz w:val="16"/>
                                <w:szCs w:val="16"/>
                              </w:rPr>
                              <w:t xml:space="preserve"> “Federal Funding to Achieve Climate Goals through Sustainable Waste Management,”</w:t>
                            </w:r>
                            <w:r w:rsidRPr="00141954">
                              <w:rPr>
                                <w:iCs/>
                                <w:color w:val="767576"/>
                                <w:sz w:val="16"/>
                                <w:szCs w:val="16"/>
                              </w:rPr>
                              <w:t xml:space="preserve"> presented in March 2024 at the CDP Webinar</w:t>
                            </w:r>
                          </w:p>
                          <w:p w14:paraId="13D2577C" w14:textId="77777777" w:rsidR="00141954" w:rsidRPr="00141954" w:rsidRDefault="00141954" w:rsidP="00141954">
                            <w:pPr>
                              <w:jc w:val="right"/>
                              <w:rPr>
                                <w:iCs/>
                                <w:color w:val="767576"/>
                                <w:sz w:val="16"/>
                                <w:szCs w:val="16"/>
                              </w:rPr>
                            </w:pPr>
                            <w:r w:rsidRPr="00141954">
                              <w:rPr>
                                <w:b/>
                                <w:bCs/>
                                <w:iCs/>
                                <w:color w:val="767576"/>
                                <w:sz w:val="16"/>
                                <w:szCs w:val="16"/>
                              </w:rPr>
                              <w:t xml:space="preserve"> “Circular Economy: Kent County’s Sustainable Business Park”</w:t>
                            </w:r>
                            <w:r w:rsidRPr="00141954">
                              <w:rPr>
                                <w:iCs/>
                                <w:color w:val="767576"/>
                                <w:sz w:val="16"/>
                                <w:szCs w:val="16"/>
                              </w:rPr>
                              <w:t>, presented in March 2023 at the International Society for Industrial Ecology 2023 Webinar</w:t>
                            </w:r>
                          </w:p>
                          <w:p w14:paraId="0772E014" w14:textId="77777777" w:rsidR="00141954" w:rsidRPr="00141954" w:rsidRDefault="00141954" w:rsidP="00141954">
                            <w:pPr>
                              <w:jc w:val="right"/>
                              <w:rPr>
                                <w:iCs/>
                                <w:color w:val="767576"/>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8C9A7E" id="_x0000_s1028" type="#_x0000_t202" style="position:absolute;margin-left:-59.05pt;margin-top:26.75pt;width:166.3pt;height:740.9pt;z-index:251699200;visibility:visible;mso-wrap-style:square;mso-width-percent:0;mso-height-percent:0;mso-wrap-distance-left:14.4pt;mso-wrap-distance-top:3.6pt;mso-wrap-distance-right:14.4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" o:allowoverlap="f" filled="f" stroked="f">
                <v:textbox>
                  <w:txbxContent>
                    <w:p w14:paraId="22452F5D" w14:textId="77777777" w:rsidR="00141954" w:rsidRPr="00141954" w:rsidRDefault="00141954" w:rsidP="00141954">
                      <w:pPr>
                        <w:spacing w:after="0"/>
                        <w:ind w:right="14"/>
                        <w:jc w:val="right"/>
                        <w:rPr>
                          <w:b/>
                          <w:color w:val="8E2344"/>
                        </w:rPr>
                      </w:pPr>
                      <w:r>
                        <w:rPr>
                          <w:noProof/>
                        </w:rPr>
                        <w:drawing>
                          <wp:inline distT="0" distB="0" distL="0" distR="0" wp14:anchorId="0F56181E" wp14:editId="74E7F3E3">
                            <wp:extent cx="1278255" cy="1870710"/>
                            <wp:effectExtent l="0" t="0" r="0" b="0"/>
                            <wp:docPr id="2106762256" name="Picture 210676225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pic:nvPicPr>
                                  <pic:blipFill>
                                    <a:blip r:embed="rId51">
                                      <a:extLst>
                                        <a:ext uri="{28A0092B-C50C-407E-A947-70E740481C1C}">
                                          <a14:useLocalDpi xmlns:a14="http://schemas.microsoft.com/office/drawing/2010/main" val="0"/>
                                        </a:ext>
                                      </a:extLst>
                                    </a:blip>
                                    <a:srcRect t="1217" b="1217"/>
                                    <a:stretch>
                                      <a:fillRect/>
                                    </a:stretch>
                                  </pic:blipFill>
                                  <pic:spPr bwMode="auto">
                                    <a:xfrm>
                                      <a:off x="0" y="0"/>
                                      <a:ext cx="1278255" cy="1870710"/>
                                    </a:xfrm>
                                    <a:prstGeom prst="rect">
                                      <a:avLst/>
                                    </a:prstGeom>
                                    <a:ln>
                                      <a:noFill/>
                                    </a:ln>
                                    <a:extLst>
                                      <a:ext uri="{53640926-AAD7-44D8-BBD7-CCE9431645EC}">
                                        <a14:shadowObscured xmlns:a14="http://schemas.microsoft.com/office/drawing/2010/main"/>
                                      </a:ext>
                                    </a:extLst>
                                  </pic:spPr>
                                </pic:pic>
                              </a:graphicData>
                            </a:graphic>
                          </wp:inline>
                        </w:drawing>
                      </w:r>
                    </w:p>
                    <w:p w14:paraId="5336CA57" w14:textId="77777777" w:rsidR="00141954" w:rsidRPr="00141954" w:rsidRDefault="00141954" w:rsidP="00141954">
                      <w:pPr>
                        <w:spacing w:before="120" w:after="0"/>
                        <w:ind w:right="14"/>
                        <w:jc w:val="right"/>
                        <w:rPr>
                          <w:b/>
                          <w:color w:val="8E2344"/>
                        </w:rPr>
                      </w:pPr>
                      <w:r w:rsidRPr="00141954">
                        <w:rPr>
                          <w:b/>
                          <w:color w:val="8E2344"/>
                        </w:rPr>
                        <w:t>Education</w:t>
                      </w:r>
                    </w:p>
                    <w:p w14:paraId="77FD5759" w14:textId="77777777" w:rsidR="00141954" w:rsidRPr="00141954" w:rsidRDefault="00141954" w:rsidP="00141954">
                      <w:pPr>
                        <w:ind w:right="15"/>
                        <w:jc w:val="right"/>
                        <w:rPr>
                          <w:color w:val="767576"/>
                          <w:sz w:val="16"/>
                        </w:rPr>
                      </w:pPr>
                      <w:r w:rsidRPr="00141954">
                        <w:rPr>
                          <w:color w:val="767576"/>
                          <w:sz w:val="16"/>
                        </w:rPr>
                        <w:t>MS, Urban Planning, Graduate School of Architecture, Planning &amp; Preservation, Columbia University, NY</w:t>
                      </w:r>
                    </w:p>
                    <w:p w14:paraId="4D0CF92D" w14:textId="77777777" w:rsidR="00141954" w:rsidRPr="00141954" w:rsidRDefault="00141954" w:rsidP="00141954">
                      <w:pPr>
                        <w:ind w:right="15"/>
                        <w:jc w:val="right"/>
                        <w:rPr>
                          <w:color w:val="767576"/>
                          <w:sz w:val="16"/>
                        </w:rPr>
                      </w:pPr>
                      <w:r w:rsidRPr="00141954">
                        <w:rPr>
                          <w:color w:val="767576"/>
                          <w:sz w:val="16"/>
                        </w:rPr>
                        <w:t xml:space="preserve">BA, International Development, McGill University, Canada  </w:t>
                      </w:r>
                    </w:p>
                    <w:p w14:paraId="05C01954" w14:textId="77777777" w:rsidR="00141954" w:rsidRPr="00141954" w:rsidRDefault="00141954" w:rsidP="00141954">
                      <w:pPr>
                        <w:spacing w:before="200" w:after="0"/>
                        <w:ind w:right="14"/>
                        <w:jc w:val="right"/>
                        <w:rPr>
                          <w:b/>
                          <w:color w:val="8E2344"/>
                        </w:rPr>
                      </w:pPr>
                      <w:r w:rsidRPr="00141954">
                        <w:rPr>
                          <w:b/>
                          <w:color w:val="8E2344"/>
                        </w:rPr>
                        <w:t>Areas of Specialty</w:t>
                      </w:r>
                    </w:p>
                    <w:p w14:paraId="35986729" w14:textId="77777777" w:rsidR="00141954" w:rsidRPr="00141954" w:rsidRDefault="00141954" w:rsidP="00141954">
                      <w:pPr>
                        <w:spacing w:before="200" w:after="0"/>
                        <w:jc w:val="right"/>
                        <w:rPr>
                          <w:color w:val="767576"/>
                          <w:sz w:val="16"/>
                        </w:rPr>
                      </w:pPr>
                      <w:r w:rsidRPr="00141954">
                        <w:rPr>
                          <w:color w:val="767576"/>
                          <w:sz w:val="16"/>
                        </w:rPr>
                        <w:t>Sustainability and Resilience</w:t>
                      </w:r>
                    </w:p>
                    <w:p w14:paraId="32BA59DA" w14:textId="77777777" w:rsidR="00141954" w:rsidRPr="00141954" w:rsidRDefault="00141954" w:rsidP="00141954">
                      <w:pPr>
                        <w:spacing w:before="200" w:after="0"/>
                        <w:jc w:val="right"/>
                        <w:rPr>
                          <w:color w:val="767576"/>
                          <w:sz w:val="16"/>
                        </w:rPr>
                      </w:pPr>
                      <w:r w:rsidRPr="00141954">
                        <w:rPr>
                          <w:color w:val="767576"/>
                          <w:sz w:val="16"/>
                        </w:rPr>
                        <w:t>Environmental Justice and DEI</w:t>
                      </w:r>
                    </w:p>
                    <w:p w14:paraId="3215BE63" w14:textId="77777777" w:rsidR="00141954" w:rsidRPr="00141954" w:rsidRDefault="00141954" w:rsidP="00141954">
                      <w:pPr>
                        <w:spacing w:before="200" w:after="0"/>
                        <w:jc w:val="right"/>
                        <w:rPr>
                          <w:color w:val="767576"/>
                          <w:sz w:val="16"/>
                        </w:rPr>
                      </w:pPr>
                      <w:r w:rsidRPr="00141954">
                        <w:rPr>
                          <w:color w:val="767576"/>
                          <w:sz w:val="16"/>
                        </w:rPr>
                        <w:t xml:space="preserve">Circularity </w:t>
                      </w:r>
                    </w:p>
                    <w:p w14:paraId="0735ACAB" w14:textId="77777777" w:rsidR="00141954" w:rsidRPr="00141954" w:rsidRDefault="00141954" w:rsidP="00141954">
                      <w:pPr>
                        <w:spacing w:before="200" w:after="0"/>
                        <w:jc w:val="right"/>
                        <w:rPr>
                          <w:color w:val="767576"/>
                          <w:sz w:val="16"/>
                        </w:rPr>
                      </w:pPr>
                      <w:r w:rsidRPr="00141954">
                        <w:rPr>
                          <w:color w:val="767576"/>
                          <w:sz w:val="16"/>
                        </w:rPr>
                        <w:t xml:space="preserve">Grants and Federal Funding </w:t>
                      </w:r>
                    </w:p>
                    <w:p w14:paraId="312DC149" w14:textId="77777777" w:rsidR="00141954" w:rsidRPr="00141954" w:rsidRDefault="00141954" w:rsidP="00141954">
                      <w:pPr>
                        <w:spacing w:before="200" w:after="0"/>
                        <w:jc w:val="right"/>
                        <w:rPr>
                          <w:color w:val="767576"/>
                          <w:sz w:val="16"/>
                        </w:rPr>
                      </w:pPr>
                      <w:r w:rsidRPr="00141954">
                        <w:rPr>
                          <w:color w:val="767576"/>
                          <w:sz w:val="16"/>
                        </w:rPr>
                        <w:t>Resilience Planning</w:t>
                      </w:r>
                    </w:p>
                    <w:p w14:paraId="435CEAF5" w14:textId="77777777" w:rsidR="00141954" w:rsidRPr="00141954" w:rsidRDefault="00141954" w:rsidP="00141954">
                      <w:pPr>
                        <w:spacing w:before="200" w:after="0"/>
                        <w:jc w:val="right"/>
                        <w:rPr>
                          <w:color w:val="767576"/>
                          <w:sz w:val="16"/>
                        </w:rPr>
                      </w:pPr>
                      <w:r w:rsidRPr="00141954">
                        <w:rPr>
                          <w:color w:val="767576"/>
                          <w:sz w:val="16"/>
                        </w:rPr>
                        <w:t>Environmental Planning</w:t>
                      </w:r>
                    </w:p>
                    <w:p w14:paraId="5EAE7FE2" w14:textId="77777777" w:rsidR="00141954" w:rsidRPr="00141954" w:rsidRDefault="00141954" w:rsidP="00141954">
                      <w:pPr>
                        <w:spacing w:before="200" w:after="0"/>
                        <w:jc w:val="right"/>
                        <w:rPr>
                          <w:color w:val="767576"/>
                          <w:sz w:val="16"/>
                        </w:rPr>
                      </w:pPr>
                      <w:r w:rsidRPr="00141954">
                        <w:rPr>
                          <w:color w:val="767576"/>
                          <w:sz w:val="16"/>
                        </w:rPr>
                        <w:t>Community / Stakeholders Engagement</w:t>
                      </w:r>
                    </w:p>
                    <w:p w14:paraId="676CFADC" w14:textId="77777777" w:rsidR="00141954" w:rsidRPr="00141954" w:rsidRDefault="00141954" w:rsidP="00141954">
                      <w:pPr>
                        <w:spacing w:before="200" w:after="0"/>
                        <w:jc w:val="right"/>
                        <w:rPr>
                          <w:color w:val="767576"/>
                          <w:sz w:val="16"/>
                        </w:rPr>
                      </w:pPr>
                      <w:r w:rsidRPr="00141954">
                        <w:rPr>
                          <w:color w:val="767576"/>
                          <w:sz w:val="16"/>
                        </w:rPr>
                        <w:t>Project Management</w:t>
                      </w:r>
                    </w:p>
                    <w:p w14:paraId="5AE0AA21" w14:textId="77777777" w:rsidR="00141954" w:rsidRPr="00141954" w:rsidRDefault="00141954" w:rsidP="00141954">
                      <w:pPr>
                        <w:spacing w:before="200" w:after="0"/>
                        <w:jc w:val="right"/>
                        <w:rPr>
                          <w:color w:val="767576"/>
                          <w:sz w:val="16"/>
                        </w:rPr>
                      </w:pPr>
                      <w:r w:rsidRPr="00141954">
                        <w:rPr>
                          <w:color w:val="767576"/>
                          <w:sz w:val="16"/>
                        </w:rPr>
                        <w:t>Feasibility Studies</w:t>
                      </w:r>
                    </w:p>
                    <w:p w14:paraId="77EB9684" w14:textId="77777777" w:rsidR="00141954" w:rsidRPr="00141954" w:rsidRDefault="00141954" w:rsidP="00141954">
                      <w:pPr>
                        <w:spacing w:before="200" w:after="0"/>
                        <w:jc w:val="right"/>
                        <w:rPr>
                          <w:b/>
                          <w:color w:val="8E2344"/>
                        </w:rPr>
                      </w:pPr>
                      <w:r w:rsidRPr="00141954">
                        <w:rPr>
                          <w:b/>
                          <w:color w:val="8E2344"/>
                        </w:rPr>
                        <w:t>Certification</w:t>
                      </w:r>
                    </w:p>
                    <w:p w14:paraId="23FA40B0" w14:textId="77777777" w:rsidR="00141954" w:rsidRPr="00141954" w:rsidRDefault="00141954" w:rsidP="00141954">
                      <w:pPr>
                        <w:jc w:val="right"/>
                        <w:rPr>
                          <w:color w:val="767576"/>
                          <w:sz w:val="16"/>
                        </w:rPr>
                      </w:pPr>
                      <w:r w:rsidRPr="00141954">
                        <w:rPr>
                          <w:color w:val="767576"/>
                          <w:sz w:val="16"/>
                        </w:rPr>
                        <w:t>OSHA 10-Hour General Industry Certification</w:t>
                      </w:r>
                    </w:p>
                    <w:p w14:paraId="529067CB" w14:textId="77777777" w:rsidR="00141954" w:rsidRPr="00141954" w:rsidRDefault="00141954" w:rsidP="00141954">
                      <w:pPr>
                        <w:spacing w:before="200" w:after="0"/>
                        <w:jc w:val="right"/>
                        <w:rPr>
                          <w:b/>
                          <w:color w:val="8E2344"/>
                        </w:rPr>
                      </w:pPr>
                      <w:r w:rsidRPr="00141954">
                        <w:rPr>
                          <w:b/>
                          <w:color w:val="8E2344"/>
                        </w:rPr>
                        <w:t>Industry Memberships</w:t>
                      </w:r>
                    </w:p>
                    <w:p w14:paraId="08EAB802" w14:textId="77777777" w:rsidR="00141954" w:rsidRPr="00141954" w:rsidRDefault="00141954" w:rsidP="00141954">
                      <w:pPr>
                        <w:jc w:val="right"/>
                        <w:rPr>
                          <w:color w:val="767576"/>
                          <w:sz w:val="16"/>
                        </w:rPr>
                      </w:pPr>
                      <w:bookmarkStart w:id="18" w:name="_Hlk131763557"/>
                      <w:r w:rsidRPr="00141954">
                        <w:rPr>
                          <w:color w:val="767576"/>
                          <w:sz w:val="16"/>
                        </w:rPr>
                        <w:t>Circular Economy Working Group of the American Sustainable Business Network</w:t>
                      </w:r>
                    </w:p>
                    <w:p w14:paraId="2FA1CF5D" w14:textId="77777777" w:rsidR="00141954" w:rsidRPr="00141954" w:rsidRDefault="00141954" w:rsidP="00141954">
                      <w:pPr>
                        <w:jc w:val="right"/>
                        <w:rPr>
                          <w:color w:val="767576"/>
                          <w:sz w:val="16"/>
                        </w:rPr>
                      </w:pPr>
                      <w:r w:rsidRPr="00141954">
                        <w:rPr>
                          <w:color w:val="767576"/>
                          <w:sz w:val="16"/>
                        </w:rPr>
                        <w:t>Solid Waste Association of North America Diversity, Equity, and Inclusion Committee</w:t>
                      </w:r>
                    </w:p>
                    <w:p w14:paraId="6D9CE3D2" w14:textId="77777777" w:rsidR="00141954" w:rsidRPr="00141954" w:rsidRDefault="00141954" w:rsidP="00141954">
                      <w:pPr>
                        <w:jc w:val="right"/>
                        <w:rPr>
                          <w:color w:val="767576"/>
                          <w:sz w:val="16"/>
                        </w:rPr>
                      </w:pPr>
                      <w:r w:rsidRPr="00141954">
                        <w:rPr>
                          <w:color w:val="767576"/>
                          <w:sz w:val="16"/>
                        </w:rPr>
                        <w:t>American Society of Adaptation Professionals</w:t>
                      </w:r>
                    </w:p>
                    <w:bookmarkEnd w:id="18"/>
                    <w:p w14:paraId="36DCE29B" w14:textId="77777777" w:rsidR="00141954" w:rsidRPr="00141954" w:rsidRDefault="00141954" w:rsidP="00141954">
                      <w:pPr>
                        <w:spacing w:before="200" w:after="0"/>
                        <w:ind w:right="14"/>
                        <w:jc w:val="right"/>
                        <w:rPr>
                          <w:b/>
                          <w:color w:val="8E2344"/>
                        </w:rPr>
                      </w:pPr>
                      <w:r w:rsidRPr="00141954">
                        <w:rPr>
                          <w:b/>
                          <w:color w:val="8E2344"/>
                        </w:rPr>
                        <w:t>Select Presentations</w:t>
                      </w:r>
                    </w:p>
                    <w:p w14:paraId="52EE1CC3" w14:textId="77777777" w:rsidR="00141954" w:rsidRPr="00141954" w:rsidRDefault="00141954" w:rsidP="00141954">
                      <w:pPr>
                        <w:jc w:val="right"/>
                        <w:rPr>
                          <w:iCs/>
                          <w:color w:val="767576"/>
                          <w:sz w:val="16"/>
                          <w:szCs w:val="16"/>
                        </w:rPr>
                      </w:pPr>
                      <w:r w:rsidRPr="00141954">
                        <w:rPr>
                          <w:b/>
                          <w:bCs/>
                          <w:i/>
                          <w:color w:val="767576"/>
                          <w:sz w:val="16"/>
                          <w:szCs w:val="16"/>
                        </w:rPr>
                        <w:t xml:space="preserve"> “Federal Funding to Achieve Climate Goals through Sustainable Waste Management,”</w:t>
                      </w:r>
                      <w:r w:rsidRPr="00141954">
                        <w:rPr>
                          <w:iCs/>
                          <w:color w:val="767576"/>
                          <w:sz w:val="16"/>
                          <w:szCs w:val="16"/>
                        </w:rPr>
                        <w:t xml:space="preserve"> presented in March 2024 at the CDP Webinar</w:t>
                      </w:r>
                    </w:p>
                    <w:p w14:paraId="13D2577C" w14:textId="77777777" w:rsidR="00141954" w:rsidRPr="00141954" w:rsidRDefault="00141954" w:rsidP="00141954">
                      <w:pPr>
                        <w:jc w:val="right"/>
                        <w:rPr>
                          <w:iCs/>
                          <w:color w:val="767576"/>
                          <w:sz w:val="16"/>
                          <w:szCs w:val="16"/>
                        </w:rPr>
                      </w:pPr>
                      <w:r w:rsidRPr="00141954">
                        <w:rPr>
                          <w:b/>
                          <w:bCs/>
                          <w:iCs/>
                          <w:color w:val="767576"/>
                          <w:sz w:val="16"/>
                          <w:szCs w:val="16"/>
                        </w:rPr>
                        <w:t xml:space="preserve"> “Circular Economy: Kent County’s Sustainable Business Park”</w:t>
                      </w:r>
                      <w:r w:rsidRPr="00141954">
                        <w:rPr>
                          <w:iCs/>
                          <w:color w:val="767576"/>
                          <w:sz w:val="16"/>
                          <w:szCs w:val="16"/>
                        </w:rPr>
                        <w:t>, presented in March 2023 at the International Society for Industrial Ecology 2023 Webinar</w:t>
                      </w:r>
                    </w:p>
                    <w:p w14:paraId="0772E014" w14:textId="77777777" w:rsidR="00141954" w:rsidRPr="00141954" w:rsidRDefault="00141954" w:rsidP="00141954">
                      <w:pPr>
                        <w:jc w:val="right"/>
                        <w:rPr>
                          <w:iCs/>
                          <w:color w:val="767576"/>
                          <w:sz w:val="16"/>
                          <w:szCs w:val="16"/>
                        </w:rPr>
                      </w:pPr>
                    </w:p>
                  </w:txbxContent>
                </v:textbox>
                <w10:wrap type="square" anchorx="margin" anchory="page"/>
              </v:shape>
            </w:pict>
          </mc:Fallback>
        </mc:AlternateContent>
      </w:r>
      <w:r w:rsidRPr="00141954">
        <w:rPr>
          <w:rFonts w:ascii="Calibri Light" w:eastAsia="Times New Roman" w:hAnsi="Calibri Light" w:cs="Times New Roman"/>
          <w:b/>
          <w:bCs/>
          <w:i/>
          <w:noProof/>
          <w:color w:val="18445C"/>
          <w:sz w:val="32"/>
          <w:szCs w:val="19"/>
          <w:lang w:val="en-US"/>
        </w:rPr>
        <w:drawing>
          <wp:anchor distT="0" distB="0" distL="114300" distR="114300" simplePos="0" relativeHeight="251700224" behindDoc="0" locked="0" layoutInCell="1" allowOverlap="1" wp14:anchorId="795E705B" wp14:editId="582FEE07">
            <wp:simplePos x="0" y="0"/>
            <wp:positionH relativeFrom="column">
              <wp:posOffset>1584960</wp:posOffset>
            </wp:positionH>
            <wp:positionV relativeFrom="paragraph">
              <wp:posOffset>81442</wp:posOffset>
            </wp:positionV>
            <wp:extent cx="1062990" cy="492125"/>
            <wp:effectExtent l="0" t="0" r="3810" b="3175"/>
            <wp:wrapSquare wrapText="bothSides"/>
            <wp:docPr id="1550011159" name="Picture 1550011159"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Picture 354" descr="A picture containing text, sign&#10;&#10;Description automatically generated"/>
                    <pic:cNvPicPr/>
                  </pic:nvPicPr>
                  <pic:blipFill rotWithShape="1">
                    <a:blip r:embed="rId47" cstate="print">
                      <a:extLst>
                        <a:ext uri="{28A0092B-C50C-407E-A947-70E740481C1C}">
                          <a14:useLocalDpi xmlns:a14="http://schemas.microsoft.com/office/drawing/2010/main" val="0"/>
                        </a:ext>
                      </a:extLst>
                    </a:blip>
                    <a:srcRect b="62463"/>
                    <a:stretch/>
                  </pic:blipFill>
                  <pic:spPr bwMode="auto">
                    <a:xfrm>
                      <a:off x="0" y="0"/>
                      <a:ext cx="1062990" cy="492125"/>
                    </a:xfrm>
                    <a:prstGeom prst="rect">
                      <a:avLst/>
                    </a:prstGeom>
                    <a:ln>
                      <a:noFill/>
                    </a:ln>
                    <a:extLst>
                      <a:ext uri="{53640926-AAD7-44D8-BBD7-CCE9431645EC}">
                        <a14:shadowObscured xmlns:a14="http://schemas.microsoft.com/office/drawing/2010/main"/>
                      </a:ext>
                    </a:extLst>
                  </pic:spPr>
                </pic:pic>
              </a:graphicData>
            </a:graphic>
          </wp:anchor>
        </w:drawing>
      </w:r>
      <w:r w:rsidRPr="00141954">
        <w:rPr>
          <w:rFonts w:ascii="Calibri Light" w:eastAsia="Times New Roman" w:hAnsi="Calibri Light" w:cs="Times New Roman"/>
          <w:b/>
          <w:bCs/>
          <w:color w:val="18445C"/>
          <w:sz w:val="48"/>
          <w:szCs w:val="28"/>
          <w:lang w:val="en-US"/>
        </w:rPr>
        <w:t xml:space="preserve">Eugenia </w:t>
      </w:r>
      <w:proofErr w:type="spellStart"/>
      <w:r w:rsidRPr="00141954">
        <w:rPr>
          <w:rFonts w:ascii="Calibri Light" w:eastAsia="Times New Roman" w:hAnsi="Calibri Light" w:cs="Times New Roman"/>
          <w:b/>
          <w:bCs/>
          <w:color w:val="18445C"/>
          <w:sz w:val="48"/>
          <w:szCs w:val="28"/>
          <w:lang w:val="en-US"/>
        </w:rPr>
        <w:t>Manwelyan</w:t>
      </w:r>
      <w:proofErr w:type="spellEnd"/>
      <w:r w:rsidRPr="00141954">
        <w:rPr>
          <w:rFonts w:ascii="Calibri Light" w:eastAsia="Times New Roman" w:hAnsi="Calibri Light" w:cs="Times New Roman"/>
          <w:b/>
          <w:bCs/>
          <w:color w:val="18445C"/>
          <w:sz w:val="48"/>
          <w:szCs w:val="28"/>
          <w:lang w:val="en-US"/>
        </w:rPr>
        <w:t xml:space="preserve"> </w:t>
      </w:r>
    </w:p>
    <w:p w14:paraId="4A82FA70" w14:textId="77777777" w:rsidR="00141954" w:rsidRPr="00141954" w:rsidRDefault="00141954" w:rsidP="00141954">
      <w:pPr>
        <w:keepNext/>
        <w:keepLines/>
        <w:tabs>
          <w:tab w:val="left" w:pos="720"/>
        </w:tabs>
        <w:spacing w:before="0" w:after="60"/>
        <w:outlineLvl w:val="1"/>
        <w:rPr>
          <w:rFonts w:ascii="Calibri Light" w:eastAsia="Times New Roman" w:hAnsi="Calibri Light" w:cs="Times New Roman"/>
          <w:b/>
          <w:bCs/>
          <w:color w:val="18445C"/>
          <w:sz w:val="32"/>
          <w:szCs w:val="19"/>
          <w:lang w:val="en-US"/>
        </w:rPr>
      </w:pPr>
      <w:r w:rsidRPr="00141954">
        <w:rPr>
          <w:rFonts w:ascii="Calibri Light" w:eastAsia="Times New Roman" w:hAnsi="Calibri Light" w:cs="Times New Roman"/>
          <w:b/>
          <w:bCs/>
          <w:color w:val="18445C"/>
          <w:sz w:val="32"/>
          <w:szCs w:val="19"/>
          <w:lang w:val="en-US"/>
        </w:rPr>
        <w:t>GBB Senior Project Manager</w:t>
      </w:r>
    </w:p>
    <w:p w14:paraId="1DCE791A" w14:textId="77777777" w:rsidR="00141954" w:rsidRPr="00141954" w:rsidRDefault="00141954" w:rsidP="00141954">
      <w:pPr>
        <w:spacing w:before="200" w:after="200" w:line="276" w:lineRule="auto"/>
        <w:jc w:val="right"/>
        <w:rPr>
          <w:rFonts w:ascii="Book Antiqua" w:eastAsia="Times New Roman" w:hAnsi="Book Antiqua" w:cs="Times New Roman"/>
          <w:b/>
          <w:iCs/>
          <w:color w:val="8E2344"/>
          <w:sz w:val="24"/>
          <w:szCs w:val="22"/>
          <w:lang w:val="en-US" w:eastAsia="ja-JP"/>
        </w:rPr>
      </w:pPr>
      <w:r w:rsidRPr="00141954">
        <w:rPr>
          <w:rFonts w:ascii="Book Antiqua" w:eastAsia="Times New Roman" w:hAnsi="Book Antiqua" w:cs="Times New Roman"/>
          <w:b/>
          <w:iCs/>
          <w:color w:val="8E2344"/>
          <w:sz w:val="24"/>
          <w:szCs w:val="22"/>
          <w:lang w:val="en-US" w:eastAsia="ja-JP"/>
        </w:rPr>
        <w:t>“The multidisciplinary elements of the materials management industry inspire me with the possibility to create far-reaching change toward more sustainable, resilient, and socially just communities.”</w:t>
      </w:r>
    </w:p>
    <w:p w14:paraId="1508944B"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 xml:space="preserve">Ms. </w:t>
      </w:r>
      <w:proofErr w:type="spellStart"/>
      <w:r w:rsidRPr="00141954">
        <w:rPr>
          <w:rFonts w:ascii="Calibri Light" w:eastAsia="Calibri Light" w:hAnsi="Calibri Light" w:cs="Times New Roman"/>
          <w:sz w:val="22"/>
          <w:szCs w:val="22"/>
          <w:lang w:val="en-US"/>
        </w:rPr>
        <w:t>Manwelyan</w:t>
      </w:r>
      <w:proofErr w:type="spellEnd"/>
      <w:r w:rsidRPr="00141954">
        <w:rPr>
          <w:rFonts w:ascii="Calibri Light" w:eastAsia="Calibri Light" w:hAnsi="Calibri Light" w:cs="Times New Roman"/>
          <w:sz w:val="22"/>
          <w:szCs w:val="22"/>
          <w:lang w:val="en-US"/>
        </w:rPr>
        <w:t xml:space="preserve"> is a well-versed planning practitioner </w:t>
      </w:r>
      <w:bookmarkStart w:id="8" w:name="_Hlk152315527"/>
      <w:r w:rsidRPr="00141954">
        <w:rPr>
          <w:rFonts w:ascii="Calibri Light" w:eastAsia="Calibri Light" w:hAnsi="Calibri Light" w:cs="Times New Roman"/>
          <w:sz w:val="22"/>
          <w:szCs w:val="22"/>
          <w:lang w:val="en-US"/>
        </w:rPr>
        <w:t>with more than 10 years of experience in sustainability, resilience, community engagement, training/education, and environmental justice in a wide range of multi-disciplinary roles as a consultant, county government senior planner, non-profit executive director, and entrepreneur. She has worked on projects ranging from food waste recovery and landfill diversion to circularity and industrial symbiosis.</w:t>
      </w:r>
      <w:bookmarkEnd w:id="8"/>
    </w:p>
    <w:p w14:paraId="052DBD6B"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Her experience includes working in both rural and urban communities as a county government senior planner, consultant, non-profit executive director, and entrepreneur. With a strong training and education background, she established food systems curricula as a Visiting Professor at the Columbia University Graduate School of Architecture, Planning, and Preservation; she founded Eco Practicum, an environmental leadership training program with 500 alumni; and has helped jurisdictions and organizations to imagine, implement, and operationalize principles of fairness, equity, and circularity.</w:t>
      </w:r>
    </w:p>
    <w:p w14:paraId="46C85FE1" w14:textId="77777777" w:rsidR="00141954" w:rsidRPr="00141954" w:rsidRDefault="00141954" w:rsidP="00141954">
      <w:pPr>
        <w:keepNext/>
        <w:spacing w:before="0" w:after="0" w:line="276" w:lineRule="auto"/>
        <w:rPr>
          <w:rFonts w:ascii="Calibri Light" w:eastAsia="Times New Roman" w:hAnsi="Calibri Light" w:cs="Times New Roman"/>
          <w:b/>
          <w:bCs/>
          <w:color w:val="759E45"/>
          <w:sz w:val="28"/>
          <w:szCs w:val="19"/>
          <w:lang w:val="en-US"/>
        </w:rPr>
      </w:pPr>
      <w:r w:rsidRPr="00141954">
        <w:rPr>
          <w:rFonts w:ascii="Calibri Light" w:eastAsia="Times New Roman" w:hAnsi="Calibri Light" w:cs="Times New Roman"/>
          <w:b/>
          <w:bCs/>
          <w:color w:val="759E45"/>
          <w:sz w:val="28"/>
          <w:szCs w:val="19"/>
          <w:lang w:val="en-US"/>
        </w:rPr>
        <w:t>Representative Consulting Experience</w:t>
      </w:r>
    </w:p>
    <w:p w14:paraId="10130273" w14:textId="77777777" w:rsidR="00141954" w:rsidRPr="00141954" w:rsidRDefault="00141954" w:rsidP="00141954">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141954">
        <w:rPr>
          <w:rFonts w:ascii="Calibri Light" w:eastAsia="Times New Roman" w:hAnsi="Calibri Light" w:cs="Times New Roman"/>
          <w:b/>
          <w:bCs/>
          <w:color w:val="18445C"/>
          <w:sz w:val="24"/>
          <w:szCs w:val="19"/>
          <w:lang w:val="en-US"/>
        </w:rPr>
        <w:t>Strategic Solid Waste Management Planning</w:t>
      </w:r>
    </w:p>
    <w:p w14:paraId="4451A2BC"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of the Integrated Solid Waste Management System Review and Fee Study performed for Calaveras County, CA to evaluate and assess the operating structure, quality of service, cost, and efficiency of its solid waste management system, and to provide recommendations and implementation strategies for system improvements based on industry best practices.</w:t>
      </w:r>
    </w:p>
    <w:p w14:paraId="0ADCDF8A"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Provided technical research support for the team working with the Southeast Berrien County Landfill Authority, MI. Analyzed multiple data sets and solid waste management plans for Michigan and Indiana to help develop business growth strategies for the client.</w:t>
      </w:r>
    </w:p>
    <w:p w14:paraId="5678716C"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Key member of the team developing the Solid Waste Vision for Albemarle County, VA. Helped develop a framework to incorporate findings and action steps from the county’s current Climate Action Plan and Solid Waste Management Plan. Incorporated the county’s equity goals into the report framework in order to help ensure the development of a holistic and effective solid waste strategy. Spearheaded the case study portion of the report, a core element that informed all recommendations and proposed implementation approaches.</w:t>
      </w:r>
    </w:p>
    <w:p w14:paraId="65A4103A"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Assisted in writing the Landfill Diversion Plan for the City of Charlottesville, VA. Worked on a team to review current solid waste management systems, identify shortcomings, and prepare recommendations. Worked alongside additional firms to evaluate solid waste hauler route optimization opportunities and outcomes from a public survey. Participated in forums and discussions with a diverse group of stakeholders to incorporate key equity issues into the final document.</w:t>
      </w:r>
    </w:p>
    <w:p w14:paraId="620F72A9"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Assisted in project managing the Solid Waste Management Plan for Charles County, MD. Responsible to implement and support public engagement and outreach efforts; strategic view of the next 10 years related to solid waste management in the County; research, collection, and analysis of pertinent data; and, the preparation of a solid waste management plan for submission to the Maryland Department of the Environment in compliance with Code of Maryland Regulations.</w:t>
      </w:r>
    </w:p>
    <w:p w14:paraId="05AEA553"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 xml:space="preserve">Following the successful completion of a curbside recycling analysis for the Central Virginia Waste Management Authority, joined the team to develop a strategic solid waste management plan. The process of plan development includes data review, stakeholder interviews, group planning activities, as well as the writing and editing of the strategic plan document. </w:t>
      </w:r>
    </w:p>
    <w:p w14:paraId="18091229"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for the Options Analysis/Review and Five-Year Tactical Plan being performed for Campbell County, VA.</w:t>
      </w:r>
    </w:p>
    <w:p w14:paraId="2F0A5A6E"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of the development of a long-term solid waste management plan for the City of Falls Church, VA, and the preparation of ensuing annual recycling reports and five-year plan updates.</w:t>
      </w:r>
    </w:p>
    <w:p w14:paraId="3B3BF5E5"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of a Solid Waste System Review and Planning Assistance project, for Dauphin County, PA, as it sought strategic advisory ahead of the end of an agreement with a neighboring community processing its municipal solid waste.</w:t>
      </w:r>
    </w:p>
    <w:p w14:paraId="0655140F"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 xml:space="preserve">Developed and implemented a series of focus groups and interviews to inform recommendations for municipal solid waste diversion of recyclable, reusable, and hard-to-dispose waste materials in Barnstable County, MA.  </w:t>
      </w:r>
    </w:p>
    <w:p w14:paraId="08EF29F7" w14:textId="77777777" w:rsidR="00141954" w:rsidRPr="00141954" w:rsidRDefault="00141954" w:rsidP="00141954">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141954">
        <w:rPr>
          <w:rFonts w:ascii="Calibri Light" w:eastAsia="Times New Roman" w:hAnsi="Calibri Light" w:cs="Times New Roman"/>
          <w:b/>
          <w:bCs/>
          <w:color w:val="18445C"/>
          <w:sz w:val="24"/>
          <w:szCs w:val="19"/>
          <w:lang w:val="en-US"/>
        </w:rPr>
        <w:t>Collection</w:t>
      </w:r>
    </w:p>
    <w:p w14:paraId="5A29AA24"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of a Waste Collection &amp; Consolidation Study performed for James City County, VA. Led the evaluation that included identifying the existing state of curbside solid waste collection for residents; defining major concerns that County administration and residents had with the collection system; considering options for solid waste collection that would best address those problems and concerns; and evaluating cost implications of considered options.</w:t>
      </w:r>
    </w:p>
    <w:p w14:paraId="0B7116E0"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 xml:space="preserve">Assistant Project Manager of the </w:t>
      </w:r>
      <w:r w:rsidRPr="00141954">
        <w:rPr>
          <w:rFonts w:ascii="Calibri Light" w:eastAsia="Calibri" w:hAnsi="Calibri Light" w:cs="Times New Roman"/>
          <w:sz w:val="22"/>
          <w:szCs w:val="22"/>
          <w:lang w:val="en-US"/>
        </w:rPr>
        <w:t>Research and Analysis for Large Household Item/Bulky Waste Collection for Metro Portland, OR, which included</w:t>
      </w:r>
      <w:r w:rsidRPr="00141954">
        <w:rPr>
          <w:rFonts w:ascii="Calibri Light" w:eastAsia="Calibri Light" w:hAnsi="Calibri Light" w:cs="Times New Roman"/>
          <w:sz w:val="22"/>
          <w:szCs w:val="22"/>
          <w:lang w:val="en-US"/>
        </w:rPr>
        <w:t xml:space="preserve"> researching policy; preparing an inventory of local bulky waste collection service offerings; performing financial modeling and analysis with comparison of national collection models for regularly occurring bulky waste collection services; and drafting a collection pilot methodology with particular emphasis on multifamily communities and lower-income households.</w:t>
      </w:r>
    </w:p>
    <w:p w14:paraId="0C874327" w14:textId="77777777" w:rsidR="00141954" w:rsidRPr="00141954" w:rsidRDefault="00141954" w:rsidP="00141954">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141954">
        <w:rPr>
          <w:rFonts w:ascii="Calibri Light" w:eastAsia="Times New Roman" w:hAnsi="Calibri Light" w:cs="Times New Roman"/>
          <w:b/>
          <w:bCs/>
          <w:color w:val="18445C"/>
          <w:sz w:val="24"/>
          <w:szCs w:val="19"/>
          <w:lang w:val="en-US"/>
        </w:rPr>
        <w:t>Feasibility Studies</w:t>
      </w:r>
    </w:p>
    <w:p w14:paraId="3C27F65A"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Served as a key team member working on a project for a confidential private-sector client, providing research and report writing on food waste generation and processing to support the fiscal and technical feasibility of building a large-scale anaerobic digestion food waste processing center. The team performed a detailed review outlining the implications of key food waste policies and modeled potential feedstock volume and sources.</w:t>
      </w:r>
    </w:p>
    <w:p w14:paraId="6422A399"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 xml:space="preserve">Project Manager of an Alternative Fuel Study performed for Argos USA which was exploring the feasibility of sourcing alternative fuels to power its four cement plants in the United States. Developed a study to quantify the available waste feedstock within target regions along with a discussion about financial, regulatory, and infrastructural dynamics. </w:t>
      </w:r>
    </w:p>
    <w:p w14:paraId="1FEB1AAC" w14:textId="77777777" w:rsidR="00141954" w:rsidRPr="00141954" w:rsidRDefault="00141954" w:rsidP="00141954">
      <w:pPr>
        <w:keepNext/>
        <w:keepLines/>
        <w:tabs>
          <w:tab w:val="left" w:pos="720"/>
        </w:tabs>
        <w:spacing w:before="160" w:after="60"/>
        <w:outlineLvl w:val="1"/>
        <w:rPr>
          <w:rFonts w:ascii="Calibri Light" w:eastAsia="Times New Roman" w:hAnsi="Calibri Light" w:cs="Times New Roman"/>
          <w:b/>
          <w:bCs/>
          <w:color w:val="18445C"/>
          <w:sz w:val="24"/>
          <w:szCs w:val="19"/>
          <w:lang w:val="en-US"/>
        </w:rPr>
      </w:pPr>
      <w:r w:rsidRPr="00141954">
        <w:rPr>
          <w:rFonts w:ascii="Calibri Light" w:eastAsia="Times New Roman" w:hAnsi="Calibri Light" w:cs="Times New Roman"/>
          <w:b/>
          <w:bCs/>
          <w:color w:val="18445C"/>
          <w:sz w:val="24"/>
          <w:szCs w:val="19"/>
          <w:lang w:val="en-US"/>
        </w:rPr>
        <w:t>Grant Application Assistance</w:t>
      </w:r>
    </w:p>
    <w:p w14:paraId="196AF627"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leading the development of a grant application, for Kent County, MI, in response to the EPA’s Solid Waste Infrastructure for Recycling Grant Program.</w:t>
      </w:r>
    </w:p>
    <w:p w14:paraId="3771FC74"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leading the research and identification of potential funding sources available for Calaveras County, CA programs, with a particular focus on the numerous relevant funding opportunities available through the Inflation Reduction Act.</w:t>
      </w:r>
    </w:p>
    <w:p w14:paraId="2AEEB027"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leading the development of a grant application, for the City of Pensacola, FL and National Energy USA, in response to the EPA’s Solid Waste Infrastructure for Recycling Grant Program.</w:t>
      </w:r>
    </w:p>
    <w:p w14:paraId="21E8A2FC"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providing grant research and application strategy development for a confidential client developing solid waste management infrastructure projects.</w:t>
      </w:r>
    </w:p>
    <w:p w14:paraId="74C156B7" w14:textId="77777777" w:rsidR="00141954" w:rsidRPr="00141954" w:rsidRDefault="00141954" w:rsidP="00141954">
      <w:pPr>
        <w:spacing w:before="0" w:after="200"/>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Project Manager of a grant research/proposal development assignment for Dem-Con Companies which is seeking $35M in funding to develop an Anaerobic Digester (AD) project to serve the organic waste processing needs of the Ramsey/Washington Recycling &amp; Energy Board in Minnesota.</w:t>
      </w:r>
    </w:p>
    <w:p w14:paraId="38289B06" w14:textId="77777777" w:rsidR="00141954" w:rsidRPr="00141954" w:rsidRDefault="00141954" w:rsidP="00141954">
      <w:pPr>
        <w:keepNext/>
        <w:spacing w:before="0" w:after="0" w:line="276" w:lineRule="auto"/>
        <w:rPr>
          <w:rFonts w:ascii="Calibri Light" w:eastAsia="Times New Roman" w:hAnsi="Calibri Light" w:cs="Times New Roman"/>
          <w:b/>
          <w:bCs/>
          <w:color w:val="759E45"/>
          <w:sz w:val="28"/>
          <w:szCs w:val="19"/>
          <w:lang w:val="en-US"/>
        </w:rPr>
      </w:pPr>
      <w:r w:rsidRPr="00141954">
        <w:rPr>
          <w:rFonts w:ascii="Calibri Light" w:eastAsia="Times New Roman" w:hAnsi="Calibri Light" w:cs="Times New Roman"/>
          <w:b/>
          <w:bCs/>
          <w:color w:val="759E45"/>
          <w:sz w:val="28"/>
          <w:szCs w:val="19"/>
          <w:lang w:val="en-US"/>
        </w:rPr>
        <w:t>Representative Public Sector Experience</w:t>
      </w:r>
    </w:p>
    <w:p w14:paraId="08D0086E" w14:textId="77777777" w:rsidR="00141954" w:rsidRPr="00141954" w:rsidRDefault="00141954" w:rsidP="00141954">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141954">
        <w:rPr>
          <w:rFonts w:ascii="Calibri Light" w:eastAsia="Times New Roman" w:hAnsi="Calibri Light" w:cs="Times New Roman"/>
          <w:b/>
          <w:bCs/>
          <w:color w:val="18445C"/>
          <w:sz w:val="24"/>
          <w:szCs w:val="19"/>
          <w:lang w:val="en-US"/>
        </w:rPr>
        <w:t>Senior Planner</w:t>
      </w:r>
    </w:p>
    <w:p w14:paraId="2FE00FDF" w14:textId="77777777" w:rsidR="00141954" w:rsidRPr="00141954" w:rsidRDefault="00141954" w:rsidP="00141954">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141954">
        <w:rPr>
          <w:rFonts w:ascii="Calibri Light" w:eastAsia="Times New Roman" w:hAnsi="Calibri Light" w:cs="Times New Roman"/>
          <w:b/>
          <w:bCs/>
          <w:color w:val="18445C"/>
          <w:sz w:val="24"/>
          <w:szCs w:val="19"/>
          <w:lang w:val="en-US"/>
        </w:rPr>
        <w:t xml:space="preserve">Sullivan County, NY - Division of Planning, Community Development &amp; Real Property </w:t>
      </w:r>
      <w:r w:rsidRPr="00141954">
        <w:rPr>
          <w:rFonts w:ascii="Calibri Light" w:eastAsia="Times New Roman" w:hAnsi="Calibri Light" w:cs="Times New Roman"/>
          <w:color w:val="18445C"/>
          <w:sz w:val="24"/>
          <w:szCs w:val="19"/>
          <w:lang w:val="en-US"/>
        </w:rPr>
        <w:t>(2018-2020)</w:t>
      </w:r>
    </w:p>
    <w:p w14:paraId="41CDA26C" w14:textId="77777777" w:rsidR="00141954" w:rsidRPr="00141954" w:rsidRDefault="00141954" w:rsidP="006B1996">
      <w:pPr>
        <w:numPr>
          <w:ilvl w:val="0"/>
          <w:numId w:val="23"/>
        </w:numPr>
        <w:spacing w:before="0" w:after="200"/>
        <w:contextualSpacing/>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Developed strategy, planning framework, and RFP for county-wide resiliency plan, ensuring the planning process coincided with the Hazard Mitigation Plan update.</w:t>
      </w:r>
    </w:p>
    <w:p w14:paraId="08DCDCDC" w14:textId="77777777" w:rsidR="00141954" w:rsidRPr="00141954" w:rsidRDefault="00141954" w:rsidP="006B1996">
      <w:pPr>
        <w:numPr>
          <w:ilvl w:val="0"/>
          <w:numId w:val="23"/>
        </w:numPr>
        <w:spacing w:before="0" w:after="200"/>
        <w:contextualSpacing/>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Collaborated with the county Office of Renewable Energy to write the Sustainable Construction Policy for the Sullivan County Land Bank, which was adopted unanimously in February 2020.</w:t>
      </w:r>
    </w:p>
    <w:p w14:paraId="1C118C50" w14:textId="77777777" w:rsidR="00141954" w:rsidRPr="00141954" w:rsidRDefault="00141954" w:rsidP="006B1996">
      <w:pPr>
        <w:numPr>
          <w:ilvl w:val="0"/>
          <w:numId w:val="23"/>
        </w:numPr>
        <w:spacing w:before="0" w:after="200"/>
        <w:contextualSpacing/>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Secured $1 million in grant funds for housing and community development projects.</w:t>
      </w:r>
    </w:p>
    <w:p w14:paraId="684088DD" w14:textId="77777777" w:rsidR="00141954" w:rsidRPr="00141954" w:rsidRDefault="00141954" w:rsidP="006B1996">
      <w:pPr>
        <w:numPr>
          <w:ilvl w:val="0"/>
          <w:numId w:val="23"/>
        </w:numPr>
        <w:spacing w:before="0" w:after="200"/>
        <w:contextualSpacing/>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Managed operations and projects for Sullivan County Land Bank, increasing holdings to 60 properties, updating the public-facing website, and spearheading two major mixed-use redevelopment projects.</w:t>
      </w:r>
    </w:p>
    <w:p w14:paraId="0ECF8225" w14:textId="77777777" w:rsidR="00141954" w:rsidRPr="00141954" w:rsidRDefault="00141954" w:rsidP="006B1996">
      <w:pPr>
        <w:numPr>
          <w:ilvl w:val="0"/>
          <w:numId w:val="23"/>
        </w:numPr>
        <w:spacing w:before="0" w:after="200"/>
        <w:contextualSpacing/>
        <w:jc w:val="both"/>
        <w:rPr>
          <w:rFonts w:ascii="Calibri Light" w:eastAsia="Calibri Light" w:hAnsi="Calibri Light" w:cs="Times New Roman"/>
          <w:sz w:val="22"/>
          <w:szCs w:val="22"/>
          <w:lang w:val="en-US"/>
        </w:rPr>
      </w:pPr>
      <w:r w:rsidRPr="00141954">
        <w:rPr>
          <w:rFonts w:ascii="Calibri Light" w:eastAsia="Calibri Light" w:hAnsi="Calibri Light" w:cs="Times New Roman"/>
          <w:sz w:val="22"/>
          <w:szCs w:val="22"/>
          <w:lang w:val="en-US"/>
        </w:rPr>
        <w:t>Coordinated collaborative efforts among 30 local arts organizations, which has resulted in 3 new ecology, workforce development, and racial justice initiatives.</w:t>
      </w:r>
    </w:p>
    <w:p w14:paraId="49C08295" w14:textId="77777777" w:rsidR="00141954" w:rsidRPr="00141954" w:rsidRDefault="00141954" w:rsidP="00141954">
      <w:pPr>
        <w:spacing w:before="0" w:after="200"/>
        <w:jc w:val="both"/>
        <w:rPr>
          <w:rFonts w:ascii="Calibri Light" w:eastAsia="Calibri Light" w:hAnsi="Calibri Light" w:cs="Times New Roman"/>
          <w:sz w:val="22"/>
          <w:szCs w:val="22"/>
          <w:lang w:val="en-US"/>
        </w:rPr>
      </w:pPr>
    </w:p>
    <w:p w14:paraId="329E9797" w14:textId="7D255208" w:rsidR="00141954" w:rsidRDefault="00141954">
      <w:pPr>
        <w:spacing w:before="0" w:after="0"/>
        <w:rPr>
          <w:rFonts w:eastAsia="Times New Roman" w:cs="Times New Roman"/>
          <w:b/>
          <w:spacing w:val="-4"/>
          <w:szCs w:val="24"/>
          <w:lang w:val="en-US" w:eastAsia="en-GB"/>
        </w:rPr>
      </w:pPr>
      <w:r>
        <w:rPr>
          <w:rFonts w:eastAsia="Times New Roman" w:cs="Times New Roman"/>
          <w:b/>
          <w:spacing w:val="-4"/>
          <w:szCs w:val="24"/>
          <w:lang w:val="en-US" w:eastAsia="en-GB"/>
        </w:rPr>
        <w:br w:type="page"/>
      </w:r>
    </w:p>
    <w:p w14:paraId="0DA4911D"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b/>
          <w:bCs/>
          <w:color w:val="18445C"/>
          <w:sz w:val="48"/>
          <w:szCs w:val="28"/>
          <w:lang w:val="en-US"/>
        </w:rPr>
      </w:pPr>
      <w:r w:rsidRPr="00390001">
        <w:rPr>
          <w:rFonts w:ascii="Calibri Light" w:eastAsia="Times New Roman" w:hAnsi="Calibri Light" w:cs="Times New Roman"/>
          <w:b/>
          <w:bCs/>
          <w:i/>
          <w:iCs/>
          <w:noProof/>
          <w:color w:val="18445C"/>
          <w:sz w:val="24"/>
          <w:szCs w:val="24"/>
          <w:lang w:val="en-US"/>
        </w:rPr>
        <mc:AlternateContent>
          <mc:Choice Requires="wps">
            <w:drawing>
              <wp:anchor distT="45720" distB="45720" distL="182880" distR="182880" simplePos="0" relativeHeight="251702272" behindDoc="0" locked="0" layoutInCell="1" allowOverlap="0" wp14:anchorId="2EF60B3D" wp14:editId="5FBA07FB">
                <wp:simplePos x="0" y="0"/>
                <wp:positionH relativeFrom="page">
                  <wp:posOffset>204716</wp:posOffset>
                </wp:positionH>
                <wp:positionV relativeFrom="margin">
                  <wp:align>top</wp:align>
                </wp:positionV>
                <wp:extent cx="2112010" cy="8846185"/>
                <wp:effectExtent l="0" t="0" r="0" b="0"/>
                <wp:wrapSquare wrapText="bothSides"/>
                <wp:docPr id="1297866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2010" cy="8846289"/>
                        </a:xfrm>
                        <a:prstGeom prst="rect">
                          <a:avLst/>
                        </a:prstGeom>
                        <a:noFill/>
                        <a:ln w="9525">
                          <a:noFill/>
                          <a:miter lim="800000"/>
                          <a:headEnd/>
                          <a:tailEnd/>
                        </a:ln>
                      </wps:spPr>
                      <wps:txbx>
                        <w:txbxContent>
                          <w:p w14:paraId="42AEB703" w14:textId="77777777" w:rsidR="00390001" w:rsidRPr="00390001" w:rsidRDefault="00390001" w:rsidP="00390001">
                            <w:pPr>
                              <w:spacing w:after="0"/>
                              <w:ind w:right="14"/>
                              <w:jc w:val="right"/>
                              <w:rPr>
                                <w:b/>
                                <w:color w:val="8E2344"/>
                              </w:rPr>
                            </w:pPr>
                            <w:r>
                              <w:rPr>
                                <w:noProof/>
                              </w:rPr>
                              <w:drawing>
                                <wp:inline distT="0" distB="0" distL="0" distR="0" wp14:anchorId="72A7797B" wp14:editId="1DEC4F22">
                                  <wp:extent cx="1278255" cy="1870710"/>
                                  <wp:effectExtent l="0" t="0" r="0" b="0"/>
                                  <wp:docPr id="1031062369" name="Picture 1031062369"/>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2">
                                            <a:extLst>
                                              <a:ext uri="{28A0092B-C50C-407E-A947-70E740481C1C}">
                                                <a14:useLocalDpi xmlns:a14="http://schemas.microsoft.com/office/drawing/2010/main" val="0"/>
                                              </a:ext>
                                            </a:extLst>
                                          </a:blip>
                                          <a:srcRect t="1204" b="1204"/>
                                          <a:stretch>
                                            <a:fillRect/>
                                          </a:stretch>
                                        </pic:blipFill>
                                        <pic:spPr bwMode="auto">
                                          <a:xfrm>
                                            <a:off x="0" y="0"/>
                                            <a:ext cx="1278255" cy="1870710"/>
                                          </a:xfrm>
                                          <a:prstGeom prst="rect">
                                            <a:avLst/>
                                          </a:prstGeom>
                                          <a:ln>
                                            <a:noFill/>
                                          </a:ln>
                                          <a:extLst>
                                            <a:ext uri="{53640926-AAD7-44D8-BBD7-CCE9431645EC}">
                                              <a14:shadowObscured xmlns:a14="http://schemas.microsoft.com/office/drawing/2010/main"/>
                                            </a:ext>
                                          </a:extLst>
                                        </pic:spPr>
                                      </pic:pic>
                                    </a:graphicData>
                                  </a:graphic>
                                </wp:inline>
                              </w:drawing>
                            </w:r>
                          </w:p>
                          <w:p w14:paraId="43AFC18F" w14:textId="77777777" w:rsidR="00390001" w:rsidRPr="00390001" w:rsidRDefault="00390001" w:rsidP="00390001">
                            <w:pPr>
                              <w:spacing w:before="120" w:after="0"/>
                              <w:ind w:right="14"/>
                              <w:jc w:val="right"/>
                              <w:rPr>
                                <w:b/>
                                <w:color w:val="8E2344"/>
                              </w:rPr>
                            </w:pPr>
                            <w:r w:rsidRPr="00390001">
                              <w:rPr>
                                <w:b/>
                                <w:color w:val="8E2344"/>
                              </w:rPr>
                              <w:t>Education</w:t>
                            </w:r>
                          </w:p>
                          <w:p w14:paraId="48A17220" w14:textId="77777777" w:rsidR="00390001" w:rsidRPr="00390001" w:rsidRDefault="00390001" w:rsidP="00390001">
                            <w:pPr>
                              <w:ind w:right="14"/>
                              <w:jc w:val="right"/>
                              <w:rPr>
                                <w:color w:val="767576"/>
                                <w:sz w:val="16"/>
                              </w:rPr>
                            </w:pPr>
                            <w:r w:rsidRPr="00390001">
                              <w:rPr>
                                <w:color w:val="767576"/>
                                <w:sz w:val="16"/>
                              </w:rPr>
                              <w:t>BS, Civil and Environmental Engineering, University of Wisconsin, Madison, WI</w:t>
                            </w:r>
                          </w:p>
                          <w:p w14:paraId="74A41408" w14:textId="77777777" w:rsidR="00390001" w:rsidRPr="00390001" w:rsidRDefault="00390001" w:rsidP="00390001">
                            <w:pPr>
                              <w:spacing w:before="200" w:after="0"/>
                              <w:ind w:right="14"/>
                              <w:jc w:val="right"/>
                              <w:rPr>
                                <w:b/>
                                <w:color w:val="8E2344"/>
                              </w:rPr>
                            </w:pPr>
                            <w:r w:rsidRPr="00390001">
                              <w:rPr>
                                <w:b/>
                                <w:color w:val="8E2344"/>
                              </w:rPr>
                              <w:t>Areas of Specialty</w:t>
                            </w:r>
                          </w:p>
                          <w:p w14:paraId="55A17203" w14:textId="77777777" w:rsidR="00390001" w:rsidRPr="00390001" w:rsidRDefault="00390001" w:rsidP="00390001">
                            <w:pPr>
                              <w:jc w:val="right"/>
                              <w:rPr>
                                <w:iCs/>
                                <w:color w:val="767576"/>
                                <w:sz w:val="16"/>
                                <w:szCs w:val="16"/>
                              </w:rPr>
                            </w:pPr>
                            <w:r w:rsidRPr="00390001">
                              <w:rPr>
                                <w:iCs/>
                                <w:color w:val="767576"/>
                                <w:sz w:val="16"/>
                                <w:szCs w:val="16"/>
                              </w:rPr>
                              <w:t>Strategic Solid Waste Management Planning</w:t>
                            </w:r>
                          </w:p>
                          <w:p w14:paraId="2D9FC7B7" w14:textId="77777777" w:rsidR="00390001" w:rsidRPr="00390001" w:rsidRDefault="00390001" w:rsidP="00390001">
                            <w:pPr>
                              <w:jc w:val="right"/>
                              <w:rPr>
                                <w:iCs/>
                                <w:color w:val="767576"/>
                                <w:sz w:val="16"/>
                                <w:szCs w:val="16"/>
                              </w:rPr>
                            </w:pPr>
                            <w:r w:rsidRPr="00390001">
                              <w:rPr>
                                <w:iCs/>
                                <w:color w:val="767576"/>
                                <w:sz w:val="16"/>
                                <w:szCs w:val="16"/>
                              </w:rPr>
                              <w:t xml:space="preserve">Environmental Engineering </w:t>
                            </w:r>
                          </w:p>
                          <w:p w14:paraId="65BD7D29" w14:textId="77777777" w:rsidR="00390001" w:rsidRPr="00390001" w:rsidRDefault="00390001" w:rsidP="00390001">
                            <w:pPr>
                              <w:jc w:val="right"/>
                              <w:rPr>
                                <w:iCs/>
                                <w:color w:val="767576"/>
                                <w:sz w:val="16"/>
                                <w:szCs w:val="16"/>
                              </w:rPr>
                            </w:pPr>
                            <w:r w:rsidRPr="00390001">
                              <w:rPr>
                                <w:iCs/>
                                <w:color w:val="767576"/>
                                <w:sz w:val="16"/>
                                <w:szCs w:val="16"/>
                              </w:rPr>
                              <w:t>Sustainable Materials Management</w:t>
                            </w:r>
                          </w:p>
                          <w:p w14:paraId="31778B40" w14:textId="77777777" w:rsidR="00390001" w:rsidRPr="00390001" w:rsidRDefault="00390001" w:rsidP="00390001">
                            <w:pPr>
                              <w:jc w:val="right"/>
                              <w:rPr>
                                <w:iCs/>
                                <w:color w:val="767576"/>
                                <w:sz w:val="16"/>
                                <w:szCs w:val="16"/>
                              </w:rPr>
                            </w:pPr>
                            <w:r w:rsidRPr="00390001">
                              <w:rPr>
                                <w:iCs/>
                                <w:color w:val="767576"/>
                                <w:sz w:val="16"/>
                                <w:szCs w:val="16"/>
                              </w:rPr>
                              <w:t>Recycling</w:t>
                            </w:r>
                          </w:p>
                          <w:p w14:paraId="5225EBAB" w14:textId="77777777" w:rsidR="00390001" w:rsidRPr="00390001" w:rsidRDefault="00390001" w:rsidP="00390001">
                            <w:pPr>
                              <w:jc w:val="right"/>
                              <w:rPr>
                                <w:iCs/>
                                <w:color w:val="767576"/>
                                <w:sz w:val="16"/>
                                <w:szCs w:val="16"/>
                              </w:rPr>
                            </w:pPr>
                            <w:r w:rsidRPr="00390001">
                              <w:rPr>
                                <w:iCs/>
                                <w:color w:val="767576"/>
                                <w:sz w:val="16"/>
                                <w:szCs w:val="16"/>
                              </w:rPr>
                              <w:t>Solid Waste Collection</w:t>
                            </w:r>
                          </w:p>
                          <w:p w14:paraId="13CEDBA9" w14:textId="77777777" w:rsidR="00390001" w:rsidRPr="00390001" w:rsidRDefault="00390001" w:rsidP="00390001">
                            <w:pPr>
                              <w:jc w:val="right"/>
                              <w:rPr>
                                <w:iCs/>
                                <w:color w:val="767576"/>
                                <w:sz w:val="16"/>
                                <w:szCs w:val="16"/>
                              </w:rPr>
                            </w:pPr>
                            <w:r w:rsidRPr="00390001">
                              <w:rPr>
                                <w:iCs/>
                                <w:color w:val="767576"/>
                                <w:sz w:val="16"/>
                                <w:szCs w:val="16"/>
                              </w:rPr>
                              <w:t>Composting Operations</w:t>
                            </w:r>
                          </w:p>
                          <w:p w14:paraId="01CDA263" w14:textId="77777777" w:rsidR="00390001" w:rsidRPr="00390001" w:rsidRDefault="00390001" w:rsidP="00390001">
                            <w:pPr>
                              <w:jc w:val="right"/>
                              <w:rPr>
                                <w:iCs/>
                                <w:color w:val="767576"/>
                                <w:sz w:val="16"/>
                                <w:szCs w:val="16"/>
                              </w:rPr>
                            </w:pPr>
                            <w:r w:rsidRPr="00390001">
                              <w:rPr>
                                <w:iCs/>
                                <w:color w:val="767576"/>
                                <w:sz w:val="16"/>
                                <w:szCs w:val="16"/>
                              </w:rPr>
                              <w:t>Landfills</w:t>
                            </w:r>
                          </w:p>
                          <w:p w14:paraId="48DB6816" w14:textId="77777777" w:rsidR="00390001" w:rsidRPr="00390001" w:rsidRDefault="00390001" w:rsidP="00390001">
                            <w:pPr>
                              <w:jc w:val="right"/>
                              <w:rPr>
                                <w:iCs/>
                                <w:color w:val="767576"/>
                                <w:sz w:val="16"/>
                                <w:szCs w:val="16"/>
                              </w:rPr>
                            </w:pPr>
                            <w:r w:rsidRPr="00390001">
                              <w:rPr>
                                <w:iCs/>
                                <w:color w:val="767576"/>
                                <w:sz w:val="16"/>
                                <w:szCs w:val="16"/>
                              </w:rPr>
                              <w:t>Transfer Stations</w:t>
                            </w:r>
                          </w:p>
                          <w:p w14:paraId="2434EFB5" w14:textId="77777777" w:rsidR="00390001" w:rsidRPr="00390001" w:rsidRDefault="00390001" w:rsidP="00390001">
                            <w:pPr>
                              <w:jc w:val="right"/>
                              <w:rPr>
                                <w:iCs/>
                                <w:color w:val="767576"/>
                                <w:sz w:val="16"/>
                                <w:szCs w:val="16"/>
                              </w:rPr>
                            </w:pPr>
                            <w:r w:rsidRPr="00390001">
                              <w:rPr>
                                <w:iCs/>
                                <w:color w:val="767576"/>
                                <w:sz w:val="16"/>
                                <w:szCs w:val="16"/>
                              </w:rPr>
                              <w:t>GHG and Carbon Tracking</w:t>
                            </w:r>
                          </w:p>
                          <w:p w14:paraId="1DDCC9D3" w14:textId="77777777" w:rsidR="00390001" w:rsidRPr="00390001" w:rsidRDefault="00390001" w:rsidP="00390001">
                            <w:pPr>
                              <w:spacing w:before="200" w:after="0"/>
                              <w:ind w:right="14"/>
                              <w:jc w:val="right"/>
                              <w:rPr>
                                <w:b/>
                                <w:color w:val="8E2344"/>
                              </w:rPr>
                            </w:pPr>
                            <w:r w:rsidRPr="00390001">
                              <w:rPr>
                                <w:b/>
                                <w:color w:val="8E2344"/>
                              </w:rPr>
                              <w:t>Affiliations</w:t>
                            </w:r>
                          </w:p>
                          <w:p w14:paraId="3A3759AD" w14:textId="77777777" w:rsidR="00390001" w:rsidRPr="00390001" w:rsidRDefault="00390001" w:rsidP="00390001">
                            <w:pPr>
                              <w:jc w:val="right"/>
                              <w:rPr>
                                <w:iCs/>
                                <w:color w:val="767576"/>
                                <w:sz w:val="16"/>
                                <w:szCs w:val="16"/>
                              </w:rPr>
                            </w:pPr>
                            <w:r w:rsidRPr="00390001">
                              <w:rPr>
                                <w:iCs/>
                                <w:color w:val="767576"/>
                                <w:sz w:val="16"/>
                                <w:szCs w:val="16"/>
                              </w:rPr>
                              <w:t>Solid Waste Association of North America: Land of Lincoln Chapter Director/National Advisory Board Delegate</w:t>
                            </w:r>
                          </w:p>
                          <w:p w14:paraId="78781A43" w14:textId="77777777" w:rsidR="00390001" w:rsidRPr="00390001" w:rsidRDefault="00390001" w:rsidP="00390001">
                            <w:pPr>
                              <w:jc w:val="right"/>
                              <w:rPr>
                                <w:iCs/>
                                <w:color w:val="767576"/>
                                <w:sz w:val="16"/>
                                <w:szCs w:val="16"/>
                              </w:rPr>
                            </w:pPr>
                            <w:r w:rsidRPr="00390001">
                              <w:rPr>
                                <w:iCs/>
                                <w:color w:val="767576"/>
                                <w:sz w:val="16"/>
                                <w:szCs w:val="16"/>
                              </w:rPr>
                              <w:t>American Society of Civil Engineers: Member</w:t>
                            </w:r>
                          </w:p>
                          <w:p w14:paraId="32946311" w14:textId="77777777" w:rsidR="00390001" w:rsidRPr="00390001" w:rsidRDefault="00390001" w:rsidP="00390001">
                            <w:pPr>
                              <w:jc w:val="right"/>
                              <w:rPr>
                                <w:iCs/>
                                <w:color w:val="767576"/>
                                <w:sz w:val="16"/>
                                <w:szCs w:val="16"/>
                              </w:rPr>
                            </w:pPr>
                            <w:r w:rsidRPr="00390001">
                              <w:rPr>
                                <w:iCs/>
                                <w:color w:val="767576"/>
                                <w:sz w:val="16"/>
                                <w:szCs w:val="16"/>
                              </w:rPr>
                              <w:t>City of Park Ridge, IL: Commissioner, Zoning Board of Appeals; Member, Sustainability Task Force</w:t>
                            </w:r>
                          </w:p>
                          <w:p w14:paraId="01A95E38" w14:textId="77777777" w:rsidR="00390001" w:rsidRPr="00390001" w:rsidRDefault="00390001" w:rsidP="00390001">
                            <w:pPr>
                              <w:spacing w:before="200" w:after="0"/>
                              <w:ind w:right="14"/>
                              <w:jc w:val="right"/>
                              <w:rPr>
                                <w:b/>
                                <w:color w:val="8E2344"/>
                              </w:rPr>
                            </w:pPr>
                            <w:r w:rsidRPr="00390001">
                              <w:rPr>
                                <w:b/>
                                <w:color w:val="8E2344"/>
                              </w:rPr>
                              <w:t>Select Presentations</w:t>
                            </w:r>
                          </w:p>
                          <w:p w14:paraId="5990320E" w14:textId="77777777" w:rsidR="00390001" w:rsidRPr="00390001" w:rsidRDefault="00390001" w:rsidP="00390001">
                            <w:pPr>
                              <w:ind w:right="14"/>
                              <w:jc w:val="right"/>
                              <w:rPr>
                                <w:iCs/>
                                <w:color w:val="767576"/>
                                <w:sz w:val="16"/>
                                <w:szCs w:val="16"/>
                              </w:rPr>
                            </w:pPr>
                            <w:r w:rsidRPr="00390001">
                              <w:rPr>
                                <w:b/>
                                <w:bCs/>
                                <w:i/>
                                <w:color w:val="767576"/>
                                <w:sz w:val="16"/>
                                <w:szCs w:val="16"/>
                              </w:rPr>
                              <w:t xml:space="preserve"> “Trends in Waste Industry Organizations,”</w:t>
                            </w:r>
                            <w:r w:rsidRPr="00390001">
                              <w:rPr>
                                <w:iCs/>
                                <w:color w:val="767576"/>
                                <w:sz w:val="16"/>
                                <w:szCs w:val="16"/>
                              </w:rPr>
                              <w:t xml:space="preserve"> presented in November 2022 at the Illinois Counties Solid Waste Management Association's Annual Conference</w:t>
                            </w:r>
                          </w:p>
                          <w:p w14:paraId="0BDD2745" w14:textId="77777777" w:rsidR="00390001" w:rsidRPr="00390001" w:rsidRDefault="00390001" w:rsidP="00390001">
                            <w:pPr>
                              <w:ind w:right="14"/>
                              <w:jc w:val="right"/>
                              <w:rPr>
                                <w:iCs/>
                                <w:color w:val="767576"/>
                                <w:sz w:val="16"/>
                                <w:szCs w:val="16"/>
                              </w:rPr>
                            </w:pPr>
                            <w:r w:rsidRPr="00390001">
                              <w:rPr>
                                <w:b/>
                                <w:bCs/>
                                <w:i/>
                                <w:color w:val="767576"/>
                                <w:sz w:val="16"/>
                                <w:szCs w:val="16"/>
                              </w:rPr>
                              <w:t xml:space="preserve"> “SWANCC’s 2014 Solid Waste Management Plan Update,”</w:t>
                            </w:r>
                            <w:r w:rsidRPr="00390001">
                              <w:rPr>
                                <w:iCs/>
                                <w:color w:val="767576"/>
                                <w:sz w:val="16"/>
                                <w:szCs w:val="16"/>
                              </w:rPr>
                              <w:t xml:space="preserve"> presented in June 2014 at the Illinois Recycling Association/Solid Waste Association of North America Land of Lincoln Chapter Joint Conference</w:t>
                            </w:r>
                          </w:p>
                          <w:p w14:paraId="3E383B63" w14:textId="77777777" w:rsidR="00390001" w:rsidRPr="00390001" w:rsidRDefault="00390001" w:rsidP="00390001">
                            <w:pPr>
                              <w:ind w:right="14"/>
                              <w:jc w:val="right"/>
                              <w:rPr>
                                <w:iCs/>
                                <w:color w:val="767576"/>
                                <w:sz w:val="16"/>
                                <w:szCs w:val="16"/>
                              </w:rPr>
                            </w:pPr>
                            <w:r w:rsidRPr="00390001">
                              <w:rPr>
                                <w:iCs/>
                                <w:color w:val="767576"/>
                                <w:sz w:val="16"/>
                                <w:szCs w:val="16"/>
                              </w:rPr>
                              <w:t xml:space="preserve"> </w:t>
                            </w:r>
                            <w:r w:rsidRPr="00390001">
                              <w:rPr>
                                <w:b/>
                                <w:bCs/>
                                <w:i/>
                                <w:color w:val="767576"/>
                                <w:sz w:val="16"/>
                                <w:szCs w:val="16"/>
                              </w:rPr>
                              <w:t>“Current Trends in Municipal Solid Waste Source Reduction, Reuse and Recycling,”</w:t>
                            </w:r>
                            <w:r w:rsidRPr="00390001">
                              <w:rPr>
                                <w:iCs/>
                                <w:color w:val="767576"/>
                                <w:sz w:val="16"/>
                                <w:szCs w:val="16"/>
                              </w:rPr>
                              <w:t xml:space="preserve"> presented in May 2008 to the Solid Waste Association of North America Land of Lincoln Chapter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F60B3D" id="_x0000_s1029" type="#_x0000_t202" style="position:absolute;margin-left:16.1pt;margin-top:0;width:166.3pt;height:696.55pt;z-index:251702272;visibility:visible;mso-wrap-style:square;mso-width-percent:0;mso-height-percent:0;mso-wrap-distance-left:14.4pt;mso-wrap-distance-top:3.6pt;mso-wrap-distance-right:14.4pt;mso-wrap-distance-bottom:3.6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" o:allowoverlap="f" filled="f" stroked="f">
                <v:textbox>
                  <w:txbxContent>
                    <w:p w14:paraId="42AEB703" w14:textId="77777777" w:rsidR="00390001" w:rsidRPr="00390001" w:rsidRDefault="00390001" w:rsidP="00390001">
                      <w:pPr>
                        <w:spacing w:after="0"/>
                        <w:ind w:right="14"/>
                        <w:jc w:val="right"/>
                        <w:rPr>
                          <w:b/>
                          <w:color w:val="8E2344"/>
                        </w:rPr>
                      </w:pPr>
                      <w:r>
                        <w:rPr>
                          <w:noProof/>
                        </w:rPr>
                        <w:drawing>
                          <wp:inline distT="0" distB="0" distL="0" distR="0" wp14:anchorId="72A7797B" wp14:editId="1DEC4F22">
                            <wp:extent cx="1278255" cy="1870710"/>
                            <wp:effectExtent l="0" t="0" r="0" b="0"/>
                            <wp:docPr id="1031062369" name="Picture 1031062369"/>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3">
                                      <a:extLst>
                                        <a:ext uri="{28A0092B-C50C-407E-A947-70E740481C1C}">
                                          <a14:useLocalDpi xmlns:a14="http://schemas.microsoft.com/office/drawing/2010/main" val="0"/>
                                        </a:ext>
                                      </a:extLst>
                                    </a:blip>
                                    <a:srcRect t="1204" b="1204"/>
                                    <a:stretch>
                                      <a:fillRect/>
                                    </a:stretch>
                                  </pic:blipFill>
                                  <pic:spPr bwMode="auto">
                                    <a:xfrm>
                                      <a:off x="0" y="0"/>
                                      <a:ext cx="1278255" cy="1870710"/>
                                    </a:xfrm>
                                    <a:prstGeom prst="rect">
                                      <a:avLst/>
                                    </a:prstGeom>
                                    <a:ln>
                                      <a:noFill/>
                                    </a:ln>
                                    <a:extLst>
                                      <a:ext uri="{53640926-AAD7-44D8-BBD7-CCE9431645EC}">
                                        <a14:shadowObscured xmlns:a14="http://schemas.microsoft.com/office/drawing/2010/main"/>
                                      </a:ext>
                                    </a:extLst>
                                  </pic:spPr>
                                </pic:pic>
                              </a:graphicData>
                            </a:graphic>
                          </wp:inline>
                        </w:drawing>
                      </w:r>
                    </w:p>
                    <w:p w14:paraId="43AFC18F" w14:textId="77777777" w:rsidR="00390001" w:rsidRPr="00390001" w:rsidRDefault="00390001" w:rsidP="00390001">
                      <w:pPr>
                        <w:spacing w:before="120" w:after="0"/>
                        <w:ind w:right="14"/>
                        <w:jc w:val="right"/>
                        <w:rPr>
                          <w:b/>
                          <w:color w:val="8E2344"/>
                        </w:rPr>
                      </w:pPr>
                      <w:r w:rsidRPr="00390001">
                        <w:rPr>
                          <w:b/>
                          <w:color w:val="8E2344"/>
                        </w:rPr>
                        <w:t>Education</w:t>
                      </w:r>
                    </w:p>
                    <w:p w14:paraId="48A17220" w14:textId="77777777" w:rsidR="00390001" w:rsidRPr="00390001" w:rsidRDefault="00390001" w:rsidP="00390001">
                      <w:pPr>
                        <w:ind w:right="14"/>
                        <w:jc w:val="right"/>
                        <w:rPr>
                          <w:color w:val="767576"/>
                          <w:sz w:val="16"/>
                        </w:rPr>
                      </w:pPr>
                      <w:r w:rsidRPr="00390001">
                        <w:rPr>
                          <w:color w:val="767576"/>
                          <w:sz w:val="16"/>
                        </w:rPr>
                        <w:t>BS, Civil and Environmental Engineering, University of Wisconsin, Madison, WI</w:t>
                      </w:r>
                    </w:p>
                    <w:p w14:paraId="74A41408" w14:textId="77777777" w:rsidR="00390001" w:rsidRPr="00390001" w:rsidRDefault="00390001" w:rsidP="00390001">
                      <w:pPr>
                        <w:spacing w:before="200" w:after="0"/>
                        <w:ind w:right="14"/>
                        <w:jc w:val="right"/>
                        <w:rPr>
                          <w:b/>
                          <w:color w:val="8E2344"/>
                        </w:rPr>
                      </w:pPr>
                      <w:r w:rsidRPr="00390001">
                        <w:rPr>
                          <w:b/>
                          <w:color w:val="8E2344"/>
                        </w:rPr>
                        <w:t>Areas of Specialty</w:t>
                      </w:r>
                    </w:p>
                    <w:p w14:paraId="55A17203" w14:textId="77777777" w:rsidR="00390001" w:rsidRPr="00390001" w:rsidRDefault="00390001" w:rsidP="00390001">
                      <w:pPr>
                        <w:jc w:val="right"/>
                        <w:rPr>
                          <w:iCs/>
                          <w:color w:val="767576"/>
                          <w:sz w:val="16"/>
                          <w:szCs w:val="16"/>
                        </w:rPr>
                      </w:pPr>
                      <w:r w:rsidRPr="00390001">
                        <w:rPr>
                          <w:iCs/>
                          <w:color w:val="767576"/>
                          <w:sz w:val="16"/>
                          <w:szCs w:val="16"/>
                        </w:rPr>
                        <w:t>Strategic Solid Waste Management Planning</w:t>
                      </w:r>
                    </w:p>
                    <w:p w14:paraId="2D9FC7B7" w14:textId="77777777" w:rsidR="00390001" w:rsidRPr="00390001" w:rsidRDefault="00390001" w:rsidP="00390001">
                      <w:pPr>
                        <w:jc w:val="right"/>
                        <w:rPr>
                          <w:iCs/>
                          <w:color w:val="767576"/>
                          <w:sz w:val="16"/>
                          <w:szCs w:val="16"/>
                        </w:rPr>
                      </w:pPr>
                      <w:r w:rsidRPr="00390001">
                        <w:rPr>
                          <w:iCs/>
                          <w:color w:val="767576"/>
                          <w:sz w:val="16"/>
                          <w:szCs w:val="16"/>
                        </w:rPr>
                        <w:t xml:space="preserve">Environmental Engineering </w:t>
                      </w:r>
                    </w:p>
                    <w:p w14:paraId="65BD7D29" w14:textId="77777777" w:rsidR="00390001" w:rsidRPr="00390001" w:rsidRDefault="00390001" w:rsidP="00390001">
                      <w:pPr>
                        <w:jc w:val="right"/>
                        <w:rPr>
                          <w:iCs/>
                          <w:color w:val="767576"/>
                          <w:sz w:val="16"/>
                          <w:szCs w:val="16"/>
                        </w:rPr>
                      </w:pPr>
                      <w:r w:rsidRPr="00390001">
                        <w:rPr>
                          <w:iCs/>
                          <w:color w:val="767576"/>
                          <w:sz w:val="16"/>
                          <w:szCs w:val="16"/>
                        </w:rPr>
                        <w:t>Sustainable Materials Management</w:t>
                      </w:r>
                    </w:p>
                    <w:p w14:paraId="31778B40" w14:textId="77777777" w:rsidR="00390001" w:rsidRPr="00390001" w:rsidRDefault="00390001" w:rsidP="00390001">
                      <w:pPr>
                        <w:jc w:val="right"/>
                        <w:rPr>
                          <w:iCs/>
                          <w:color w:val="767576"/>
                          <w:sz w:val="16"/>
                          <w:szCs w:val="16"/>
                        </w:rPr>
                      </w:pPr>
                      <w:r w:rsidRPr="00390001">
                        <w:rPr>
                          <w:iCs/>
                          <w:color w:val="767576"/>
                          <w:sz w:val="16"/>
                          <w:szCs w:val="16"/>
                        </w:rPr>
                        <w:t>Recycling</w:t>
                      </w:r>
                    </w:p>
                    <w:p w14:paraId="5225EBAB" w14:textId="77777777" w:rsidR="00390001" w:rsidRPr="00390001" w:rsidRDefault="00390001" w:rsidP="00390001">
                      <w:pPr>
                        <w:jc w:val="right"/>
                        <w:rPr>
                          <w:iCs/>
                          <w:color w:val="767576"/>
                          <w:sz w:val="16"/>
                          <w:szCs w:val="16"/>
                        </w:rPr>
                      </w:pPr>
                      <w:r w:rsidRPr="00390001">
                        <w:rPr>
                          <w:iCs/>
                          <w:color w:val="767576"/>
                          <w:sz w:val="16"/>
                          <w:szCs w:val="16"/>
                        </w:rPr>
                        <w:t>Solid Waste Collection</w:t>
                      </w:r>
                    </w:p>
                    <w:p w14:paraId="13CEDBA9" w14:textId="77777777" w:rsidR="00390001" w:rsidRPr="00390001" w:rsidRDefault="00390001" w:rsidP="00390001">
                      <w:pPr>
                        <w:jc w:val="right"/>
                        <w:rPr>
                          <w:iCs/>
                          <w:color w:val="767576"/>
                          <w:sz w:val="16"/>
                          <w:szCs w:val="16"/>
                        </w:rPr>
                      </w:pPr>
                      <w:r w:rsidRPr="00390001">
                        <w:rPr>
                          <w:iCs/>
                          <w:color w:val="767576"/>
                          <w:sz w:val="16"/>
                          <w:szCs w:val="16"/>
                        </w:rPr>
                        <w:t>Composting Operations</w:t>
                      </w:r>
                    </w:p>
                    <w:p w14:paraId="01CDA263" w14:textId="77777777" w:rsidR="00390001" w:rsidRPr="00390001" w:rsidRDefault="00390001" w:rsidP="00390001">
                      <w:pPr>
                        <w:jc w:val="right"/>
                        <w:rPr>
                          <w:iCs/>
                          <w:color w:val="767576"/>
                          <w:sz w:val="16"/>
                          <w:szCs w:val="16"/>
                        </w:rPr>
                      </w:pPr>
                      <w:r w:rsidRPr="00390001">
                        <w:rPr>
                          <w:iCs/>
                          <w:color w:val="767576"/>
                          <w:sz w:val="16"/>
                          <w:szCs w:val="16"/>
                        </w:rPr>
                        <w:t>Landfills</w:t>
                      </w:r>
                    </w:p>
                    <w:p w14:paraId="48DB6816" w14:textId="77777777" w:rsidR="00390001" w:rsidRPr="00390001" w:rsidRDefault="00390001" w:rsidP="00390001">
                      <w:pPr>
                        <w:jc w:val="right"/>
                        <w:rPr>
                          <w:iCs/>
                          <w:color w:val="767576"/>
                          <w:sz w:val="16"/>
                          <w:szCs w:val="16"/>
                        </w:rPr>
                      </w:pPr>
                      <w:r w:rsidRPr="00390001">
                        <w:rPr>
                          <w:iCs/>
                          <w:color w:val="767576"/>
                          <w:sz w:val="16"/>
                          <w:szCs w:val="16"/>
                        </w:rPr>
                        <w:t>Transfer Stations</w:t>
                      </w:r>
                    </w:p>
                    <w:p w14:paraId="2434EFB5" w14:textId="77777777" w:rsidR="00390001" w:rsidRPr="00390001" w:rsidRDefault="00390001" w:rsidP="00390001">
                      <w:pPr>
                        <w:jc w:val="right"/>
                        <w:rPr>
                          <w:iCs/>
                          <w:color w:val="767576"/>
                          <w:sz w:val="16"/>
                          <w:szCs w:val="16"/>
                        </w:rPr>
                      </w:pPr>
                      <w:r w:rsidRPr="00390001">
                        <w:rPr>
                          <w:iCs/>
                          <w:color w:val="767576"/>
                          <w:sz w:val="16"/>
                          <w:szCs w:val="16"/>
                        </w:rPr>
                        <w:t>GHG and Carbon Tracking</w:t>
                      </w:r>
                    </w:p>
                    <w:p w14:paraId="1DDCC9D3" w14:textId="77777777" w:rsidR="00390001" w:rsidRPr="00390001" w:rsidRDefault="00390001" w:rsidP="00390001">
                      <w:pPr>
                        <w:spacing w:before="200" w:after="0"/>
                        <w:ind w:right="14"/>
                        <w:jc w:val="right"/>
                        <w:rPr>
                          <w:b/>
                          <w:color w:val="8E2344"/>
                        </w:rPr>
                      </w:pPr>
                      <w:r w:rsidRPr="00390001">
                        <w:rPr>
                          <w:b/>
                          <w:color w:val="8E2344"/>
                        </w:rPr>
                        <w:t>Affiliations</w:t>
                      </w:r>
                    </w:p>
                    <w:p w14:paraId="3A3759AD" w14:textId="77777777" w:rsidR="00390001" w:rsidRPr="00390001" w:rsidRDefault="00390001" w:rsidP="00390001">
                      <w:pPr>
                        <w:jc w:val="right"/>
                        <w:rPr>
                          <w:iCs/>
                          <w:color w:val="767576"/>
                          <w:sz w:val="16"/>
                          <w:szCs w:val="16"/>
                        </w:rPr>
                      </w:pPr>
                      <w:r w:rsidRPr="00390001">
                        <w:rPr>
                          <w:iCs/>
                          <w:color w:val="767576"/>
                          <w:sz w:val="16"/>
                          <w:szCs w:val="16"/>
                        </w:rPr>
                        <w:t>Solid Waste Association of North America: Land of Lincoln Chapter Director/National Advisory Board Delegate</w:t>
                      </w:r>
                    </w:p>
                    <w:p w14:paraId="78781A43" w14:textId="77777777" w:rsidR="00390001" w:rsidRPr="00390001" w:rsidRDefault="00390001" w:rsidP="00390001">
                      <w:pPr>
                        <w:jc w:val="right"/>
                        <w:rPr>
                          <w:iCs/>
                          <w:color w:val="767576"/>
                          <w:sz w:val="16"/>
                          <w:szCs w:val="16"/>
                        </w:rPr>
                      </w:pPr>
                      <w:r w:rsidRPr="00390001">
                        <w:rPr>
                          <w:iCs/>
                          <w:color w:val="767576"/>
                          <w:sz w:val="16"/>
                          <w:szCs w:val="16"/>
                        </w:rPr>
                        <w:t>American Society of Civil Engineers: Member</w:t>
                      </w:r>
                    </w:p>
                    <w:p w14:paraId="32946311" w14:textId="77777777" w:rsidR="00390001" w:rsidRPr="00390001" w:rsidRDefault="00390001" w:rsidP="00390001">
                      <w:pPr>
                        <w:jc w:val="right"/>
                        <w:rPr>
                          <w:iCs/>
                          <w:color w:val="767576"/>
                          <w:sz w:val="16"/>
                          <w:szCs w:val="16"/>
                        </w:rPr>
                      </w:pPr>
                      <w:r w:rsidRPr="00390001">
                        <w:rPr>
                          <w:iCs/>
                          <w:color w:val="767576"/>
                          <w:sz w:val="16"/>
                          <w:szCs w:val="16"/>
                        </w:rPr>
                        <w:t>City of Park Ridge, IL: Commissioner, Zoning Board of Appeals; Member, Sustainability Task Force</w:t>
                      </w:r>
                    </w:p>
                    <w:p w14:paraId="01A95E38" w14:textId="77777777" w:rsidR="00390001" w:rsidRPr="00390001" w:rsidRDefault="00390001" w:rsidP="00390001">
                      <w:pPr>
                        <w:spacing w:before="200" w:after="0"/>
                        <w:ind w:right="14"/>
                        <w:jc w:val="right"/>
                        <w:rPr>
                          <w:b/>
                          <w:color w:val="8E2344"/>
                        </w:rPr>
                      </w:pPr>
                      <w:r w:rsidRPr="00390001">
                        <w:rPr>
                          <w:b/>
                          <w:color w:val="8E2344"/>
                        </w:rPr>
                        <w:t>Select Presentations</w:t>
                      </w:r>
                    </w:p>
                    <w:p w14:paraId="5990320E" w14:textId="77777777" w:rsidR="00390001" w:rsidRPr="00390001" w:rsidRDefault="00390001" w:rsidP="00390001">
                      <w:pPr>
                        <w:ind w:right="14"/>
                        <w:jc w:val="right"/>
                        <w:rPr>
                          <w:iCs/>
                          <w:color w:val="767576"/>
                          <w:sz w:val="16"/>
                          <w:szCs w:val="16"/>
                        </w:rPr>
                      </w:pPr>
                      <w:r w:rsidRPr="00390001">
                        <w:rPr>
                          <w:b/>
                          <w:bCs/>
                          <w:i/>
                          <w:color w:val="767576"/>
                          <w:sz w:val="16"/>
                          <w:szCs w:val="16"/>
                        </w:rPr>
                        <w:t xml:space="preserve"> “Trends in Waste Industry Organizations,”</w:t>
                      </w:r>
                      <w:r w:rsidRPr="00390001">
                        <w:rPr>
                          <w:iCs/>
                          <w:color w:val="767576"/>
                          <w:sz w:val="16"/>
                          <w:szCs w:val="16"/>
                        </w:rPr>
                        <w:t xml:space="preserve"> presented in November 2022 at the Illinois Counties Solid Waste Management Association's Annual Conference</w:t>
                      </w:r>
                    </w:p>
                    <w:p w14:paraId="0BDD2745" w14:textId="77777777" w:rsidR="00390001" w:rsidRPr="00390001" w:rsidRDefault="00390001" w:rsidP="00390001">
                      <w:pPr>
                        <w:ind w:right="14"/>
                        <w:jc w:val="right"/>
                        <w:rPr>
                          <w:iCs/>
                          <w:color w:val="767576"/>
                          <w:sz w:val="16"/>
                          <w:szCs w:val="16"/>
                        </w:rPr>
                      </w:pPr>
                      <w:r w:rsidRPr="00390001">
                        <w:rPr>
                          <w:b/>
                          <w:bCs/>
                          <w:i/>
                          <w:color w:val="767576"/>
                          <w:sz w:val="16"/>
                          <w:szCs w:val="16"/>
                        </w:rPr>
                        <w:t xml:space="preserve"> “SWANCC’s 2014 Solid Waste Management Plan Update,”</w:t>
                      </w:r>
                      <w:r w:rsidRPr="00390001">
                        <w:rPr>
                          <w:iCs/>
                          <w:color w:val="767576"/>
                          <w:sz w:val="16"/>
                          <w:szCs w:val="16"/>
                        </w:rPr>
                        <w:t xml:space="preserve"> presented in June 2014 at the Illinois Recycling Association/Solid Waste Association of North America Land of Lincoln Chapter Joint Conference</w:t>
                      </w:r>
                    </w:p>
                    <w:p w14:paraId="3E383B63" w14:textId="77777777" w:rsidR="00390001" w:rsidRPr="00390001" w:rsidRDefault="00390001" w:rsidP="00390001">
                      <w:pPr>
                        <w:ind w:right="14"/>
                        <w:jc w:val="right"/>
                        <w:rPr>
                          <w:iCs/>
                          <w:color w:val="767576"/>
                          <w:sz w:val="16"/>
                          <w:szCs w:val="16"/>
                        </w:rPr>
                      </w:pPr>
                      <w:r w:rsidRPr="00390001">
                        <w:rPr>
                          <w:iCs/>
                          <w:color w:val="767576"/>
                          <w:sz w:val="16"/>
                          <w:szCs w:val="16"/>
                        </w:rPr>
                        <w:t xml:space="preserve"> </w:t>
                      </w:r>
                      <w:r w:rsidRPr="00390001">
                        <w:rPr>
                          <w:b/>
                          <w:bCs/>
                          <w:i/>
                          <w:color w:val="767576"/>
                          <w:sz w:val="16"/>
                          <w:szCs w:val="16"/>
                        </w:rPr>
                        <w:t>“Current Trends in Municipal Solid Waste Source Reduction, Reuse and Recycling,”</w:t>
                      </w:r>
                      <w:r w:rsidRPr="00390001">
                        <w:rPr>
                          <w:iCs/>
                          <w:color w:val="767576"/>
                          <w:sz w:val="16"/>
                          <w:szCs w:val="16"/>
                        </w:rPr>
                        <w:t xml:space="preserve"> presented in May 2008 to the Solid Waste Association of North America Land of Lincoln Chapter</w:t>
                      </w:r>
                    </w:p>
                  </w:txbxContent>
                </v:textbox>
                <w10:wrap type="square" anchorx="page" anchory="margin"/>
              </v:shape>
            </w:pict>
          </mc:Fallback>
        </mc:AlternateContent>
      </w:r>
      <w:r w:rsidRPr="00390001">
        <w:rPr>
          <w:rFonts w:ascii="Calibri Light" w:eastAsia="Times New Roman" w:hAnsi="Calibri Light" w:cs="Times New Roman"/>
          <w:b/>
          <w:bCs/>
          <w:i/>
          <w:noProof/>
          <w:color w:val="18445C"/>
          <w:sz w:val="32"/>
          <w:szCs w:val="19"/>
          <w:lang w:val="en-US"/>
        </w:rPr>
        <w:drawing>
          <wp:anchor distT="0" distB="0" distL="114300" distR="114300" simplePos="0" relativeHeight="251703296" behindDoc="0" locked="0" layoutInCell="1" allowOverlap="1" wp14:anchorId="6C79A3CC" wp14:editId="08023821">
            <wp:simplePos x="0" y="0"/>
            <wp:positionH relativeFrom="column">
              <wp:posOffset>1584960</wp:posOffset>
            </wp:positionH>
            <wp:positionV relativeFrom="paragraph">
              <wp:posOffset>102073</wp:posOffset>
            </wp:positionV>
            <wp:extent cx="1062990" cy="492125"/>
            <wp:effectExtent l="0" t="0" r="3810" b="3175"/>
            <wp:wrapSquare wrapText="bothSides"/>
            <wp:docPr id="1594821369" name="Picture 1594821369"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Picture 354" descr="A picture containing text, sign&#10;&#10;Description automatically generated"/>
                    <pic:cNvPicPr/>
                  </pic:nvPicPr>
                  <pic:blipFill rotWithShape="1">
                    <a:blip r:embed="rId47" cstate="print">
                      <a:extLst>
                        <a:ext uri="{28A0092B-C50C-407E-A947-70E740481C1C}">
                          <a14:useLocalDpi xmlns:a14="http://schemas.microsoft.com/office/drawing/2010/main" val="0"/>
                        </a:ext>
                      </a:extLst>
                    </a:blip>
                    <a:srcRect b="62463"/>
                    <a:stretch/>
                  </pic:blipFill>
                  <pic:spPr bwMode="auto">
                    <a:xfrm>
                      <a:off x="0" y="0"/>
                      <a:ext cx="1062990" cy="492125"/>
                    </a:xfrm>
                    <a:prstGeom prst="rect">
                      <a:avLst/>
                    </a:prstGeom>
                    <a:ln>
                      <a:noFill/>
                    </a:ln>
                    <a:extLst>
                      <a:ext uri="{53640926-AAD7-44D8-BBD7-CCE9431645EC}">
                        <a14:shadowObscured xmlns:a14="http://schemas.microsoft.com/office/drawing/2010/main"/>
                      </a:ext>
                    </a:extLst>
                  </pic:spPr>
                </pic:pic>
              </a:graphicData>
            </a:graphic>
          </wp:anchor>
        </w:drawing>
      </w:r>
      <w:r w:rsidRPr="00390001">
        <w:rPr>
          <w:rFonts w:ascii="Calibri Light" w:eastAsia="Times New Roman" w:hAnsi="Calibri Light" w:cs="Times New Roman"/>
          <w:b/>
          <w:bCs/>
          <w:color w:val="18445C"/>
          <w:sz w:val="48"/>
          <w:szCs w:val="28"/>
          <w:lang w:val="en-US"/>
        </w:rPr>
        <w:t>Steven Schilling, P.E.</w:t>
      </w:r>
    </w:p>
    <w:p w14:paraId="7D5FBD21" w14:textId="77777777" w:rsidR="00390001" w:rsidRPr="00390001" w:rsidRDefault="00390001" w:rsidP="00390001">
      <w:pPr>
        <w:keepNext/>
        <w:keepLines/>
        <w:tabs>
          <w:tab w:val="left" w:pos="720"/>
        </w:tabs>
        <w:spacing w:before="0" w:after="60"/>
        <w:outlineLvl w:val="1"/>
        <w:rPr>
          <w:rFonts w:ascii="Calibri Light" w:eastAsia="Times New Roman" w:hAnsi="Calibri Light" w:cs="Times New Roman"/>
          <w:b/>
          <w:bCs/>
          <w:color w:val="18445C"/>
          <w:sz w:val="32"/>
          <w:szCs w:val="19"/>
          <w:lang w:val="en-US"/>
        </w:rPr>
      </w:pPr>
      <w:r w:rsidRPr="00390001">
        <w:rPr>
          <w:rFonts w:ascii="Calibri Light" w:eastAsia="Times New Roman" w:hAnsi="Calibri Light" w:cs="Times New Roman"/>
          <w:b/>
          <w:bCs/>
          <w:color w:val="18445C"/>
          <w:sz w:val="32"/>
          <w:szCs w:val="19"/>
          <w:lang w:val="en-US"/>
        </w:rPr>
        <w:t>GBB Senior Project Manager</w:t>
      </w:r>
    </w:p>
    <w:p w14:paraId="5CE792A6" w14:textId="77777777" w:rsidR="00390001" w:rsidRPr="00390001" w:rsidRDefault="00390001" w:rsidP="00C47E2C">
      <w:pPr>
        <w:spacing w:before="200" w:after="200" w:line="276" w:lineRule="auto"/>
        <w:ind w:left="1440"/>
        <w:jc w:val="center"/>
        <w:rPr>
          <w:rFonts w:ascii="Book Antiqua" w:eastAsia="Times New Roman" w:hAnsi="Book Antiqua" w:cs="Times New Roman"/>
          <w:b/>
          <w:iCs/>
          <w:color w:val="8E2344"/>
          <w:sz w:val="24"/>
          <w:szCs w:val="22"/>
          <w:lang w:val="en-US" w:eastAsia="ja-JP"/>
        </w:rPr>
      </w:pPr>
      <w:r w:rsidRPr="00390001">
        <w:rPr>
          <w:rFonts w:ascii="Book Antiqua" w:eastAsia="Times New Roman" w:hAnsi="Book Antiqua" w:cs="Times New Roman"/>
          <w:b/>
          <w:iCs/>
          <w:color w:val="8E2344"/>
          <w:sz w:val="24"/>
          <w:szCs w:val="22"/>
          <w:lang w:val="en-US" w:eastAsia="ja-JP"/>
        </w:rPr>
        <w:t>“I have always been guided by the goal</w:t>
      </w:r>
      <w:r w:rsidRPr="00390001">
        <w:rPr>
          <w:rFonts w:ascii="Book Antiqua" w:eastAsia="Times New Roman" w:hAnsi="Book Antiqua" w:cs="Times New Roman"/>
          <w:b/>
          <w:iCs/>
          <w:color w:val="8E2344"/>
          <w:sz w:val="24"/>
          <w:szCs w:val="22"/>
          <w:lang w:val="en-US" w:eastAsia="ja-JP"/>
        </w:rPr>
        <w:br/>
        <w:t>to provide clients with solid waste solutions that are practical, economical, and actionable; all while meeting current and future demands for environmental sustainability.”</w:t>
      </w:r>
    </w:p>
    <w:p w14:paraId="3AF1C74B"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Mr. Schilling is a seasoned solid waste management professional with over 30 years of industry experience. His unique combination of experience includes more than 10 years as a consultant, leading a wide range of consulting and environmental engineering projects; over 18 years with key leadership roles at a governmental solid waste agency; and nearly two years with an industry-leading regional recycling company.</w:t>
      </w:r>
    </w:p>
    <w:p w14:paraId="68774BAE" w14:textId="77777777" w:rsidR="00390001" w:rsidRPr="00390001" w:rsidRDefault="00390001" w:rsidP="00390001">
      <w:pPr>
        <w:keepNext/>
        <w:spacing w:before="0" w:after="0" w:line="276" w:lineRule="auto"/>
        <w:rPr>
          <w:rFonts w:ascii="Calibri Light" w:eastAsia="Times New Roman" w:hAnsi="Calibri Light" w:cs="Times New Roman"/>
          <w:b/>
          <w:bCs/>
          <w:color w:val="759E45"/>
          <w:sz w:val="28"/>
          <w:szCs w:val="19"/>
          <w:lang w:val="en-US"/>
        </w:rPr>
      </w:pPr>
      <w:r w:rsidRPr="00390001">
        <w:rPr>
          <w:rFonts w:ascii="Calibri Light" w:eastAsia="Times New Roman" w:hAnsi="Calibri Light" w:cs="Times New Roman"/>
          <w:b/>
          <w:bCs/>
          <w:color w:val="759E45"/>
          <w:sz w:val="28"/>
          <w:szCs w:val="19"/>
          <w:lang w:val="en-US"/>
        </w:rPr>
        <w:t>Representative GBB Consulting Experience</w:t>
      </w:r>
    </w:p>
    <w:p w14:paraId="439F3E55" w14:textId="77777777" w:rsidR="00390001" w:rsidRPr="00390001" w:rsidRDefault="00390001" w:rsidP="00390001">
      <w:pPr>
        <w:spacing w:before="0" w:after="200"/>
        <w:jc w:val="both"/>
        <w:rPr>
          <w:rFonts w:ascii="Calibri Light" w:eastAsia="Calibri Light" w:hAnsi="Calibri Light" w:cs="Times New Roman"/>
          <w:color w:val="808080"/>
          <w:sz w:val="22"/>
          <w:szCs w:val="22"/>
          <w:lang w:val="en-US"/>
        </w:rPr>
      </w:pPr>
      <w:r w:rsidRPr="00390001">
        <w:rPr>
          <w:rFonts w:ascii="Calibri Light" w:eastAsia="Calibri Light" w:hAnsi="Calibri Light" w:cs="Times New Roman"/>
          <w:sz w:val="22"/>
          <w:szCs w:val="22"/>
          <w:lang w:val="en-US"/>
        </w:rPr>
        <w:t>Project Manager of the transfer station operator procurement process performed for Culpeper County, VA. Efforts included developing the Request for Proposal document, setting forth evaluation criteria, evaluating proposals received, and assisting with the negotiations with the selected operator.</w:t>
      </w:r>
    </w:p>
    <w:p w14:paraId="4F2720D7"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of a financial analysis performed for the City of Fort Worth, TX to review and evaluate a rate change request submitted by its waste collection and landfill operations vendor.</w:t>
      </w:r>
    </w:p>
    <w:p w14:paraId="2B23A967"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of the development of a Master Plan to maximize the benefits of the Resource Recovery Park performed for Carroll County / Northeast Maryland Waste Disposal Authority, as a subcontractor to EA.</w:t>
      </w:r>
    </w:p>
    <w:p w14:paraId="1226B155"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of the transfer station construction review and strategic guidance performed for Chesterfield County, VA.</w:t>
      </w:r>
    </w:p>
    <w:p w14:paraId="716DC658"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of the landfill agreement/procurement review and advisory provided to Anderson County, TN.</w:t>
      </w:r>
    </w:p>
    <w:p w14:paraId="1B5F0E37"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 xml:space="preserve">Project Manager of a </w:t>
      </w:r>
      <w:bookmarkStart w:id="9" w:name="_Hlk152578728"/>
      <w:r w:rsidRPr="00390001">
        <w:rPr>
          <w:rFonts w:ascii="Calibri Light" w:eastAsia="Calibri Light" w:hAnsi="Calibri Light" w:cs="Times New Roman"/>
          <w:sz w:val="22"/>
          <w:szCs w:val="22"/>
          <w:lang w:val="en-US"/>
        </w:rPr>
        <w:t>Municipal Solid Waste to Renewable Natural Gas Feasibility Study performed for</w:t>
      </w:r>
      <w:bookmarkEnd w:id="9"/>
      <w:r w:rsidRPr="00390001">
        <w:rPr>
          <w:rFonts w:ascii="Calibri Light" w:eastAsia="Calibri Light" w:hAnsi="Calibri Light" w:cs="Times New Roman"/>
          <w:sz w:val="22"/>
          <w:szCs w:val="22"/>
          <w:lang w:val="en-US"/>
        </w:rPr>
        <w:t xml:space="preserve"> Hope Gas, Inc. Developed a report to help the company better understand the technologies and feedstocks that could produce RNG from non-hazardous solid waste. </w:t>
      </w:r>
    </w:p>
    <w:p w14:paraId="28B10B5B"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 xml:space="preserve">Project Manager of a Feedstock Material Study performed for a confidential private-sector client. Studied and researched the availability of pre-consumer industrial byproducts that could be used in fuel production as feedstock materials. </w:t>
      </w:r>
    </w:p>
    <w:p w14:paraId="2B0D5E74"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of a Food Waste Market Review performed for a confidential client considering investing in a food waste to biogas project.</w:t>
      </w:r>
    </w:p>
    <w:p w14:paraId="3AED4B0D"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As Project Manager, provided technical support to the Solid Waste Agency of Lake County, IL related to a litigation regarding calculation and payment of appropriate solid waste management fees.</w:t>
      </w:r>
    </w:p>
    <w:p w14:paraId="3C65136E"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 xml:space="preserve">Project Manager of a Landfill Audit performed for the Village of Davis Junction, IL, to provide sufficient data to accurately determine the calculation and payment of appropriate solid waste management fees and host fees. </w:t>
      </w:r>
    </w:p>
    <w:p w14:paraId="0CA73769"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team member providing technical analysis related to the post-closure care operation of an unlined dump currently under CERCLA enforcement and a court ordered Consent Decree in Guam.</w:t>
      </w:r>
    </w:p>
    <w:p w14:paraId="06055F76" w14:textId="77777777" w:rsidR="00390001" w:rsidRPr="00390001" w:rsidRDefault="00390001" w:rsidP="00390001">
      <w:pPr>
        <w:keepNext/>
        <w:spacing w:before="0" w:after="0" w:line="276" w:lineRule="auto"/>
        <w:rPr>
          <w:rFonts w:ascii="Calibri Light" w:eastAsia="Times New Roman" w:hAnsi="Calibri Light" w:cs="Times New Roman"/>
          <w:b/>
          <w:bCs/>
          <w:color w:val="759E45"/>
          <w:sz w:val="28"/>
          <w:szCs w:val="19"/>
          <w:lang w:val="en-US"/>
        </w:rPr>
      </w:pPr>
      <w:r w:rsidRPr="00390001">
        <w:rPr>
          <w:rFonts w:ascii="Calibri Light" w:eastAsia="Times New Roman" w:hAnsi="Calibri Light" w:cs="Times New Roman"/>
          <w:b/>
          <w:bCs/>
          <w:color w:val="759E45"/>
          <w:sz w:val="28"/>
          <w:szCs w:val="19"/>
          <w:lang w:val="en-US"/>
        </w:rPr>
        <w:t>Representative Consulting Experience</w:t>
      </w:r>
    </w:p>
    <w:p w14:paraId="172BDAB5"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390001">
        <w:rPr>
          <w:rFonts w:ascii="Calibri Light" w:eastAsia="Times New Roman" w:hAnsi="Calibri Light" w:cs="Times New Roman"/>
          <w:b/>
          <w:bCs/>
          <w:color w:val="18445C"/>
          <w:sz w:val="24"/>
          <w:szCs w:val="19"/>
          <w:lang w:val="en-US"/>
        </w:rPr>
        <w:t>Senior Engineer / Senior Project Manager / Managing Engineer</w:t>
      </w:r>
    </w:p>
    <w:p w14:paraId="08720502"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color w:val="18445C"/>
          <w:sz w:val="24"/>
          <w:szCs w:val="19"/>
          <w:lang w:val="en-US"/>
        </w:rPr>
      </w:pPr>
      <w:proofErr w:type="spellStart"/>
      <w:r w:rsidRPr="00390001">
        <w:rPr>
          <w:rFonts w:ascii="Calibri Light" w:eastAsia="Times New Roman" w:hAnsi="Calibri Light" w:cs="Times New Roman"/>
          <w:b/>
          <w:bCs/>
          <w:color w:val="18445C"/>
          <w:sz w:val="24"/>
          <w:szCs w:val="19"/>
          <w:lang w:val="en-US"/>
        </w:rPr>
        <w:t>Deigan</w:t>
      </w:r>
      <w:proofErr w:type="spellEnd"/>
      <w:r w:rsidRPr="00390001">
        <w:rPr>
          <w:rFonts w:ascii="Calibri Light" w:eastAsia="Times New Roman" w:hAnsi="Calibri Light" w:cs="Times New Roman"/>
          <w:b/>
          <w:bCs/>
          <w:color w:val="18445C"/>
          <w:sz w:val="24"/>
          <w:szCs w:val="19"/>
          <w:lang w:val="en-US"/>
        </w:rPr>
        <w:t xml:space="preserve"> &amp; Associates, LLC </w:t>
      </w:r>
      <w:r w:rsidRPr="00390001">
        <w:rPr>
          <w:rFonts w:ascii="Calibri Light" w:eastAsia="Times New Roman" w:hAnsi="Calibri Light" w:cs="Times New Roman"/>
          <w:color w:val="18445C"/>
          <w:sz w:val="24"/>
          <w:szCs w:val="19"/>
          <w:lang w:val="en-US"/>
        </w:rPr>
        <w:t>(2017-2021)</w:t>
      </w:r>
    </w:p>
    <w:p w14:paraId="1936DA7F"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 xml:space="preserve">Senior staff member of the environmental consulting company serving public and private sector clients in the Midwest: </w:t>
      </w:r>
    </w:p>
    <w:p w14:paraId="6868F986"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Participated in all aspects of environmental consulting including project management and delivery, staff recruitment/mentoring, and business development.</w:t>
      </w:r>
    </w:p>
    <w:p w14:paraId="1E397D26"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 xml:space="preserve">Technical expert related to solid waste management including planning, design, siting, and permitting of facilities. </w:t>
      </w:r>
    </w:p>
    <w:p w14:paraId="1E82CAC3"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Represented solid waste clients in compliance and enforcement activities.</w:t>
      </w:r>
    </w:p>
    <w:p w14:paraId="1AA957E9"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Managing engineer for Professional Design Firm registration.</w:t>
      </w:r>
    </w:p>
    <w:p w14:paraId="6D9E3A8B"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Engineer of Record for Site Remediation Program (SRP) and Leaking Underground Storage Tank (LUST) remediation projects.</w:t>
      </w:r>
    </w:p>
    <w:p w14:paraId="6A38C979"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390001">
        <w:rPr>
          <w:rFonts w:ascii="Calibri Light" w:eastAsia="Times New Roman" w:hAnsi="Calibri Light" w:cs="Times New Roman"/>
          <w:b/>
          <w:bCs/>
          <w:color w:val="18445C"/>
          <w:sz w:val="24"/>
          <w:szCs w:val="19"/>
          <w:lang w:val="en-US"/>
        </w:rPr>
        <w:t>Environmental Engineer / Project Manager</w:t>
      </w:r>
    </w:p>
    <w:p w14:paraId="1F962537"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color w:val="18445C"/>
          <w:sz w:val="24"/>
          <w:szCs w:val="19"/>
          <w:lang w:val="en-US"/>
        </w:rPr>
      </w:pPr>
      <w:r w:rsidRPr="00390001">
        <w:rPr>
          <w:rFonts w:ascii="Calibri Light" w:eastAsia="Times New Roman" w:hAnsi="Calibri Light" w:cs="Times New Roman"/>
          <w:b/>
          <w:bCs/>
          <w:color w:val="18445C"/>
          <w:sz w:val="24"/>
          <w:szCs w:val="19"/>
          <w:lang w:val="en-US"/>
        </w:rPr>
        <w:t xml:space="preserve">Patrick Engineering, Inc. </w:t>
      </w:r>
      <w:r w:rsidRPr="00390001">
        <w:rPr>
          <w:rFonts w:ascii="Calibri Light" w:eastAsia="Times New Roman" w:hAnsi="Calibri Light" w:cs="Times New Roman"/>
          <w:color w:val="18445C"/>
          <w:sz w:val="24"/>
          <w:szCs w:val="19"/>
          <w:lang w:val="en-US"/>
        </w:rPr>
        <w:t>(1991-1997)</w:t>
      </w:r>
    </w:p>
    <w:p w14:paraId="5E1E64ED"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For the environmental permitting and planning division of the engineering consulting company:</w:t>
      </w:r>
    </w:p>
    <w:p w14:paraId="4F12CFE8"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Performed data collection, research, analysis, and writing of state-mandated Solid Waste Management Plans for numerous Illinois counties.</w:t>
      </w:r>
    </w:p>
    <w:p w14:paraId="1FBEE222" w14:textId="77777777" w:rsidR="00390001" w:rsidRPr="00390001" w:rsidRDefault="00390001" w:rsidP="006B1996">
      <w:pPr>
        <w:numPr>
          <w:ilvl w:val="1"/>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Client counties included LaSalle, Lawrence, Ogle, Cook, Grundy, Boone, Crawford, Lee, Knox, Central Illinois Municipal Joint Action Agency, and the West Central Illinois Regional Solid Waste Consortium.</w:t>
      </w:r>
    </w:p>
    <w:p w14:paraId="78F5E693"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Assisted Illinois county governments in reviewing landfill projects proposed for their jurisdictions.</w:t>
      </w:r>
    </w:p>
    <w:p w14:paraId="0C9B8666" w14:textId="77777777" w:rsidR="00390001" w:rsidRPr="00390001" w:rsidRDefault="00390001" w:rsidP="006B1996">
      <w:pPr>
        <w:numPr>
          <w:ilvl w:val="1"/>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Client counties included White, Jackson, Ogle, Saline, Lawrence, Livingston, Lake, and Coles.</w:t>
      </w:r>
    </w:p>
    <w:p w14:paraId="457FA73C"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Performed regulatory functions for the City of Chicago Department of Environment including the development of solid waste facility regulations, conducting facility permitting and inspection, inspector training, and GIS development.</w:t>
      </w:r>
    </w:p>
    <w:p w14:paraId="4D3F7AC5"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Designed, sited, and permitted municipal solid waste landfills and transfer stations.</w:t>
      </w:r>
    </w:p>
    <w:p w14:paraId="1755A678" w14:textId="77777777" w:rsidR="00390001" w:rsidRPr="00390001" w:rsidRDefault="00390001" w:rsidP="006B1996">
      <w:pPr>
        <w:numPr>
          <w:ilvl w:val="0"/>
          <w:numId w:val="24"/>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Conducted geotechnical investigations studies related to mine permitting, brownfields redevelopment, and remediation.</w:t>
      </w:r>
    </w:p>
    <w:p w14:paraId="4BE00756" w14:textId="77777777" w:rsidR="00390001" w:rsidRPr="00390001" w:rsidRDefault="00390001" w:rsidP="00390001">
      <w:pPr>
        <w:keepNext/>
        <w:spacing w:before="0" w:after="0" w:line="276" w:lineRule="auto"/>
        <w:rPr>
          <w:rFonts w:ascii="Calibri Light" w:eastAsia="Times New Roman" w:hAnsi="Calibri Light" w:cs="Times New Roman"/>
          <w:b/>
          <w:bCs/>
          <w:color w:val="759E45"/>
          <w:sz w:val="28"/>
          <w:szCs w:val="19"/>
          <w:lang w:val="en-US"/>
        </w:rPr>
      </w:pPr>
      <w:r w:rsidRPr="00390001">
        <w:rPr>
          <w:rFonts w:ascii="Calibri Light" w:eastAsia="Times New Roman" w:hAnsi="Calibri Light" w:cs="Times New Roman"/>
          <w:b/>
          <w:bCs/>
          <w:color w:val="759E45"/>
          <w:sz w:val="28"/>
          <w:szCs w:val="19"/>
          <w:lang w:val="en-US"/>
        </w:rPr>
        <w:t>Representative Public Sector Experience</w:t>
      </w:r>
    </w:p>
    <w:p w14:paraId="6C863B7E"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390001">
        <w:rPr>
          <w:rFonts w:ascii="Calibri Light" w:eastAsia="Times New Roman" w:hAnsi="Calibri Light" w:cs="Times New Roman"/>
          <w:b/>
          <w:bCs/>
          <w:color w:val="18445C"/>
          <w:sz w:val="24"/>
          <w:szCs w:val="19"/>
          <w:lang w:val="en-US"/>
        </w:rPr>
        <w:t>Executive Director / Assistant Executive Director / Environmental Engineer</w:t>
      </w:r>
    </w:p>
    <w:p w14:paraId="74A53506"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390001">
        <w:rPr>
          <w:rFonts w:ascii="Calibri Light" w:eastAsia="Times New Roman" w:hAnsi="Calibri Light" w:cs="Times New Roman"/>
          <w:b/>
          <w:bCs/>
          <w:color w:val="18445C"/>
          <w:sz w:val="24"/>
          <w:szCs w:val="19"/>
          <w:lang w:val="en-US"/>
        </w:rPr>
        <w:t xml:space="preserve">Solid Waste Agency of Northern Cook County, Illinois </w:t>
      </w:r>
      <w:r w:rsidRPr="00390001">
        <w:rPr>
          <w:rFonts w:ascii="Calibri Light" w:eastAsia="Times New Roman" w:hAnsi="Calibri Light" w:cs="Times New Roman"/>
          <w:color w:val="18445C"/>
          <w:sz w:val="24"/>
          <w:szCs w:val="19"/>
          <w:lang w:val="en-US"/>
        </w:rPr>
        <w:t>(1997-2015)</w:t>
      </w:r>
    </w:p>
    <w:p w14:paraId="00F028E2"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Senior executive of the joint municipal action agency providing solid waste management and disposal to 23 member communities representing approximately 700,000 residents in the northern Chicago suburbs:</w:t>
      </w:r>
    </w:p>
    <w:p w14:paraId="185D29C4"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Managed all aspects of the agency’s operations and administration including profit and loss responsibility. Developed and managed a $16 million annual budget.</w:t>
      </w:r>
    </w:p>
    <w:p w14:paraId="4917F881"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 xml:space="preserve">Served as a technical expert related to solid waste collection, disposal, and recycling for the Agency’s 23 member communities and the general public. </w:t>
      </w:r>
    </w:p>
    <w:p w14:paraId="37A549F6"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for the Agency’s update to its strategic plan (Solid Waste Management Plan) for the first time since it was originally adopted in 1991. This Plan was completed on time and under budget.</w:t>
      </w:r>
    </w:p>
    <w:p w14:paraId="5B134379"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Developed a pilot program for testing the effectiveness of 65-gallon carts for recycling. This highly successful pilot has been implemented in all SWANCC member communities and has increased recycling Agency-wide.</w:t>
      </w:r>
    </w:p>
    <w:p w14:paraId="0D106262"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Calculated system-wide GHG emissions and provided policy guidance for emissions and waste reduction initiatives.</w:t>
      </w:r>
    </w:p>
    <w:p w14:paraId="489B12E2"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Owner’s representative with oversight responsibility of the Agency’s 82,000 S.F. industrial facility (Glenview Transfer Station). Provided planning and oversight of operations, maintenance, capital improvements, information technology, and environmental permitting.</w:t>
      </w:r>
    </w:p>
    <w:p w14:paraId="0030344F"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for the planning, design, permitting, and construction of capital improvements to the Glenview Transfer Station to improve efficiency and lower costs. The $1.2 million capital improvements, completed on time and under budget, increased operating capacity by 50%, and resulted in operational savings over $920,000 per year.</w:t>
      </w:r>
    </w:p>
    <w:p w14:paraId="545363C2"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Conducted studies, gathered data, and prepared analyses in the form of reports, memoranda, and presentations to the Agency’s 23-member Board of Directors and Executive Committee to assist in their decision-making.</w:t>
      </w:r>
    </w:p>
    <w:p w14:paraId="1E26F800" w14:textId="77777777" w:rsidR="00390001" w:rsidRPr="00390001" w:rsidRDefault="00390001" w:rsidP="00390001">
      <w:pPr>
        <w:keepNext/>
        <w:spacing w:before="0" w:after="0" w:line="276" w:lineRule="auto"/>
        <w:rPr>
          <w:rFonts w:ascii="Calibri Light" w:eastAsia="Times New Roman" w:hAnsi="Calibri Light" w:cs="Times New Roman"/>
          <w:b/>
          <w:bCs/>
          <w:color w:val="759E45"/>
          <w:sz w:val="28"/>
          <w:szCs w:val="19"/>
          <w:lang w:val="en-US"/>
        </w:rPr>
      </w:pPr>
      <w:r w:rsidRPr="00390001">
        <w:rPr>
          <w:rFonts w:ascii="Calibri Light" w:eastAsia="Times New Roman" w:hAnsi="Calibri Light" w:cs="Times New Roman"/>
          <w:b/>
          <w:bCs/>
          <w:color w:val="759E45"/>
          <w:sz w:val="28"/>
          <w:szCs w:val="19"/>
          <w:lang w:val="en-US"/>
        </w:rPr>
        <w:t xml:space="preserve">Representative Private Sector Experience </w:t>
      </w:r>
    </w:p>
    <w:p w14:paraId="5804D6CA"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b/>
          <w:bCs/>
          <w:color w:val="18445C"/>
          <w:sz w:val="24"/>
          <w:szCs w:val="19"/>
          <w:lang w:val="en-US"/>
        </w:rPr>
      </w:pPr>
      <w:r w:rsidRPr="00390001">
        <w:rPr>
          <w:rFonts w:ascii="Calibri Light" w:eastAsia="Times New Roman" w:hAnsi="Calibri Light" w:cs="Times New Roman"/>
          <w:b/>
          <w:bCs/>
          <w:color w:val="18445C"/>
          <w:sz w:val="24"/>
          <w:szCs w:val="19"/>
          <w:lang w:val="en-US"/>
        </w:rPr>
        <w:t>Environmental Engineer / Senior Project Manager</w:t>
      </w:r>
    </w:p>
    <w:p w14:paraId="4CB0E577" w14:textId="77777777" w:rsidR="00390001" w:rsidRPr="00390001" w:rsidRDefault="00390001" w:rsidP="00390001">
      <w:pPr>
        <w:keepNext/>
        <w:keepLines/>
        <w:tabs>
          <w:tab w:val="left" w:pos="720"/>
        </w:tabs>
        <w:spacing w:before="0" w:after="0"/>
        <w:outlineLvl w:val="1"/>
        <w:rPr>
          <w:rFonts w:ascii="Calibri Light" w:eastAsia="Times New Roman" w:hAnsi="Calibri Light" w:cs="Times New Roman"/>
          <w:color w:val="18445C"/>
          <w:sz w:val="24"/>
          <w:szCs w:val="19"/>
          <w:lang w:val="en-US"/>
        </w:rPr>
      </w:pPr>
      <w:r w:rsidRPr="00390001">
        <w:rPr>
          <w:rFonts w:ascii="Calibri Light" w:eastAsia="Times New Roman" w:hAnsi="Calibri Light" w:cs="Times New Roman"/>
          <w:b/>
          <w:bCs/>
          <w:color w:val="18445C"/>
          <w:sz w:val="24"/>
          <w:szCs w:val="19"/>
          <w:lang w:val="en-US"/>
        </w:rPr>
        <w:t xml:space="preserve">Lakeshore Recycling Systems, LLC </w:t>
      </w:r>
      <w:r w:rsidRPr="00390001">
        <w:rPr>
          <w:rFonts w:ascii="Calibri Light" w:eastAsia="Times New Roman" w:hAnsi="Calibri Light" w:cs="Times New Roman"/>
          <w:color w:val="18445C"/>
          <w:sz w:val="24"/>
          <w:szCs w:val="19"/>
          <w:lang w:val="en-US"/>
        </w:rPr>
        <w:t>(2021-2022)</w:t>
      </w:r>
    </w:p>
    <w:p w14:paraId="395FD727" w14:textId="77777777" w:rsidR="00390001" w:rsidRPr="00390001" w:rsidRDefault="00390001" w:rsidP="00390001">
      <w:pPr>
        <w:spacing w:before="0" w:after="200"/>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For the Chicago-based waste diversion, recycling, and portable services provider with operations and facilities in over nine states:</w:t>
      </w:r>
    </w:p>
    <w:p w14:paraId="2CCDD39A"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Project manager and technical expert in the company’s Post-Collections group.</w:t>
      </w:r>
    </w:p>
    <w:p w14:paraId="6F3B8C04"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Participated in the planning, design, permitting, construction, and operation of the company's solid waste transfer stations, material recovery facilities (MRFs), and landfills.</w:t>
      </w:r>
    </w:p>
    <w:p w14:paraId="5A7763D2"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Studied various waste streams to recommend operational changes to increase diversion and recycling of single-stream recyclables and Construction and Demolition Debris.</w:t>
      </w:r>
    </w:p>
    <w:p w14:paraId="313D5E8F"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Conducted research and prepared Best Management Practices for acceptance of Construction and Demolition Debris fines containing gypsum at the company’s landfill.</w:t>
      </w:r>
    </w:p>
    <w:p w14:paraId="1A6163AD"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Technical expert representing the company in formal rulemaking for groundwater regulations related to per- and polyfluoroalkyl substances (PFAS).</w:t>
      </w:r>
    </w:p>
    <w:p w14:paraId="2539A184" w14:textId="77777777" w:rsidR="00390001" w:rsidRPr="00390001" w:rsidRDefault="00390001" w:rsidP="006B1996">
      <w:pPr>
        <w:numPr>
          <w:ilvl w:val="0"/>
          <w:numId w:val="23"/>
        </w:numPr>
        <w:spacing w:before="0" w:after="200"/>
        <w:contextualSpacing/>
        <w:jc w:val="both"/>
        <w:rPr>
          <w:rFonts w:ascii="Calibri Light" w:eastAsia="Calibri Light" w:hAnsi="Calibri Light" w:cs="Times New Roman"/>
          <w:sz w:val="22"/>
          <w:szCs w:val="22"/>
          <w:lang w:val="en-US"/>
        </w:rPr>
      </w:pPr>
      <w:r w:rsidRPr="00390001">
        <w:rPr>
          <w:rFonts w:ascii="Calibri Light" w:eastAsia="Calibri Light" w:hAnsi="Calibri Light" w:cs="Times New Roman"/>
          <w:sz w:val="22"/>
          <w:szCs w:val="22"/>
          <w:lang w:val="en-US"/>
        </w:rPr>
        <w:t>Analyzed impacts and represented the company related to proposed and adopted legislation/regulations related to Construction and Demolition Recycling facilities.</w:t>
      </w:r>
    </w:p>
    <w:p w14:paraId="1BC8F3AC" w14:textId="4988CEC4" w:rsidR="00390001" w:rsidRDefault="00390001">
      <w:pPr>
        <w:spacing w:before="0" w:after="0"/>
        <w:rPr>
          <w:rFonts w:eastAsia="Times New Roman" w:cs="Times New Roman"/>
          <w:b/>
          <w:spacing w:val="-4"/>
          <w:szCs w:val="24"/>
          <w:lang w:val="en-US" w:eastAsia="en-GB"/>
        </w:rPr>
      </w:pPr>
      <w:r>
        <w:rPr>
          <w:rFonts w:eastAsia="Times New Roman" w:cs="Times New Roman"/>
          <w:b/>
          <w:spacing w:val="-4"/>
          <w:szCs w:val="24"/>
          <w:lang w:val="en-US" w:eastAsia="en-GB"/>
        </w:rPr>
        <w:br w:type="page"/>
      </w:r>
    </w:p>
    <w:p w14:paraId="70E2657F" w14:textId="3F6AF6E0" w:rsidR="005E22C0" w:rsidRPr="005E22C0" w:rsidRDefault="005E22C0" w:rsidP="005E22C0">
      <w:pPr>
        <w:keepNext/>
        <w:keepLines/>
        <w:tabs>
          <w:tab w:val="left" w:pos="720"/>
        </w:tabs>
        <w:spacing w:before="0" w:after="0"/>
        <w:outlineLvl w:val="1"/>
        <w:rPr>
          <w:rFonts w:ascii="Calibri Light" w:eastAsia="Times New Roman" w:hAnsi="Calibri Light" w:cs="Times New Roman"/>
          <w:b/>
          <w:bCs/>
          <w:color w:val="18445C"/>
          <w:sz w:val="48"/>
          <w:szCs w:val="28"/>
          <w:lang w:val="en-US"/>
        </w:rPr>
      </w:pPr>
      <w:r w:rsidRPr="005E22C0">
        <w:rPr>
          <w:rFonts w:ascii="Calibri Light" w:eastAsia="Times New Roman" w:hAnsi="Calibri Light" w:cs="Times New Roman"/>
          <w:b/>
          <w:bCs/>
          <w:i/>
          <w:iCs/>
          <w:noProof/>
          <w:color w:val="18445C"/>
          <w:sz w:val="24"/>
          <w:szCs w:val="24"/>
          <w:lang w:val="en-US"/>
        </w:rPr>
        <mc:AlternateContent>
          <mc:Choice Requires="wps">
            <w:drawing>
              <wp:anchor distT="45720" distB="45720" distL="182880" distR="182880" simplePos="0" relativeHeight="251705344" behindDoc="0" locked="0" layoutInCell="1" allowOverlap="0" wp14:anchorId="283C9342" wp14:editId="0E803D54">
                <wp:simplePos x="0" y="0"/>
                <wp:positionH relativeFrom="margin">
                  <wp:posOffset>-909320</wp:posOffset>
                </wp:positionH>
                <wp:positionV relativeFrom="margin">
                  <wp:align>bottom</wp:align>
                </wp:positionV>
                <wp:extent cx="2112010" cy="8898890"/>
                <wp:effectExtent l="0" t="0" r="0" b="0"/>
                <wp:wrapSquare wrapText="bothSides"/>
                <wp:docPr id="2489010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2010" cy="8898890"/>
                        </a:xfrm>
                        <a:prstGeom prst="rect">
                          <a:avLst/>
                        </a:prstGeom>
                        <a:noFill/>
                        <a:ln w="9525">
                          <a:noFill/>
                          <a:miter lim="800000"/>
                          <a:headEnd/>
                          <a:tailEnd/>
                        </a:ln>
                      </wps:spPr>
                      <wps:txbx>
                        <w:txbxContent>
                          <w:p w14:paraId="7B4136CB" w14:textId="77777777" w:rsidR="005E22C0" w:rsidRPr="005E22C0" w:rsidRDefault="005E22C0" w:rsidP="005E22C0">
                            <w:pPr>
                              <w:spacing w:after="0"/>
                              <w:jc w:val="right"/>
                              <w:rPr>
                                <w:b/>
                                <w:color w:val="8E2344"/>
                              </w:rPr>
                            </w:pPr>
                            <w:r>
                              <w:rPr>
                                <w:noProof/>
                              </w:rPr>
                              <w:drawing>
                                <wp:inline distT="0" distB="0" distL="0" distR="0" wp14:anchorId="5F6329DA" wp14:editId="7A4980E2">
                                  <wp:extent cx="1254642" cy="1881963"/>
                                  <wp:effectExtent l="0" t="0" r="3175" b="4445"/>
                                  <wp:docPr id="1956126139" name="Picture 195612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4">
                                            <a:extLst>
                                              <a:ext uri="{28A0092B-C50C-407E-A947-70E740481C1C}">
                                                <a14:useLocalDpi xmlns:a14="http://schemas.microsoft.com/office/drawing/2010/main" val="0"/>
                                              </a:ext>
                                            </a:extLst>
                                          </a:blip>
                                          <a:stretch>
                                            <a:fillRect/>
                                          </a:stretch>
                                        </pic:blipFill>
                                        <pic:spPr bwMode="auto">
                                          <a:xfrm>
                                            <a:off x="0" y="0"/>
                                            <a:ext cx="1254642" cy="1881963"/>
                                          </a:xfrm>
                                          <a:prstGeom prst="rect">
                                            <a:avLst/>
                                          </a:prstGeom>
                                          <a:ln>
                                            <a:noFill/>
                                          </a:ln>
                                          <a:extLst>
                                            <a:ext uri="{53640926-AAD7-44D8-BBD7-CCE9431645EC}">
                                              <a14:shadowObscured xmlns:a14="http://schemas.microsoft.com/office/drawing/2010/main"/>
                                            </a:ext>
                                          </a:extLst>
                                        </pic:spPr>
                                      </pic:pic>
                                    </a:graphicData>
                                  </a:graphic>
                                </wp:inline>
                              </w:drawing>
                            </w:r>
                          </w:p>
                          <w:p w14:paraId="0FE005D5" w14:textId="77777777" w:rsidR="005E22C0" w:rsidRPr="005E22C0" w:rsidRDefault="005E22C0" w:rsidP="005E22C0">
                            <w:pPr>
                              <w:spacing w:before="120" w:after="0"/>
                              <w:ind w:right="14"/>
                              <w:jc w:val="right"/>
                              <w:rPr>
                                <w:b/>
                                <w:color w:val="8E2344"/>
                              </w:rPr>
                            </w:pPr>
                            <w:r w:rsidRPr="005E22C0">
                              <w:rPr>
                                <w:b/>
                                <w:color w:val="8E2344"/>
                              </w:rPr>
                              <w:t>Education</w:t>
                            </w:r>
                          </w:p>
                          <w:p w14:paraId="204C6810" w14:textId="77777777" w:rsidR="005E22C0" w:rsidRPr="005E22C0" w:rsidRDefault="005E22C0" w:rsidP="005E22C0">
                            <w:pPr>
                              <w:ind w:left="-180" w:right="15"/>
                              <w:jc w:val="right"/>
                              <w:rPr>
                                <w:color w:val="767576"/>
                                <w:sz w:val="16"/>
                              </w:rPr>
                            </w:pPr>
                            <w:r w:rsidRPr="005E22C0">
                              <w:rPr>
                                <w:color w:val="767576"/>
                                <w:sz w:val="16"/>
                              </w:rPr>
                              <w:t>Project Management Graduate Certificate Program, George Mason University, Fairfax, VA</w:t>
                            </w:r>
                          </w:p>
                          <w:p w14:paraId="2E4103AF" w14:textId="77777777" w:rsidR="005E22C0" w:rsidRPr="005E22C0" w:rsidRDefault="005E22C0" w:rsidP="005E22C0">
                            <w:pPr>
                              <w:ind w:right="15"/>
                              <w:jc w:val="right"/>
                              <w:rPr>
                                <w:color w:val="767576"/>
                                <w:sz w:val="16"/>
                              </w:rPr>
                            </w:pPr>
                            <w:r w:rsidRPr="005E22C0">
                              <w:rPr>
                                <w:color w:val="767576"/>
                                <w:sz w:val="16"/>
                              </w:rPr>
                              <w:t xml:space="preserve">BA, Government and Comparative Politics, George Mason University, Fairfax, VA </w:t>
                            </w:r>
                          </w:p>
                          <w:p w14:paraId="0F370A33" w14:textId="77777777" w:rsidR="005E22C0" w:rsidRPr="005E22C0" w:rsidRDefault="005E22C0" w:rsidP="005E22C0">
                            <w:pPr>
                              <w:spacing w:before="200" w:after="0"/>
                              <w:ind w:right="14"/>
                              <w:jc w:val="right"/>
                              <w:rPr>
                                <w:b/>
                                <w:color w:val="8E2344"/>
                              </w:rPr>
                            </w:pPr>
                            <w:r w:rsidRPr="005E22C0">
                              <w:rPr>
                                <w:b/>
                                <w:color w:val="8E2344"/>
                              </w:rPr>
                              <w:t>Areas of Specialty</w:t>
                            </w:r>
                          </w:p>
                          <w:p w14:paraId="4D8EEDCA" w14:textId="77777777" w:rsidR="005E22C0" w:rsidRPr="005E22C0" w:rsidRDefault="005E22C0" w:rsidP="005E22C0">
                            <w:pPr>
                              <w:ind w:left="-180" w:right="15"/>
                              <w:jc w:val="right"/>
                              <w:rPr>
                                <w:color w:val="767576"/>
                                <w:sz w:val="16"/>
                              </w:rPr>
                            </w:pPr>
                            <w:r w:rsidRPr="005E22C0">
                              <w:rPr>
                                <w:color w:val="767576"/>
                                <w:sz w:val="16"/>
                              </w:rPr>
                              <w:t>Proposal Development</w:t>
                            </w:r>
                          </w:p>
                          <w:p w14:paraId="7F453F1D" w14:textId="77777777" w:rsidR="005E22C0" w:rsidRPr="005E22C0" w:rsidRDefault="005E22C0" w:rsidP="005E22C0">
                            <w:pPr>
                              <w:ind w:left="-180" w:right="15"/>
                              <w:jc w:val="right"/>
                              <w:rPr>
                                <w:color w:val="767576"/>
                                <w:sz w:val="16"/>
                              </w:rPr>
                            </w:pPr>
                            <w:r w:rsidRPr="005E22C0">
                              <w:rPr>
                                <w:color w:val="767576"/>
                                <w:sz w:val="16"/>
                              </w:rPr>
                              <w:t>Survey Development</w:t>
                            </w:r>
                          </w:p>
                          <w:p w14:paraId="1E93287C" w14:textId="77777777" w:rsidR="005E22C0" w:rsidRPr="005E22C0" w:rsidRDefault="005E22C0" w:rsidP="005E22C0">
                            <w:pPr>
                              <w:ind w:left="-180" w:right="15"/>
                              <w:jc w:val="right"/>
                              <w:rPr>
                                <w:color w:val="767576"/>
                                <w:sz w:val="16"/>
                              </w:rPr>
                            </w:pPr>
                            <w:r w:rsidRPr="005E22C0">
                              <w:rPr>
                                <w:color w:val="767576"/>
                                <w:sz w:val="16"/>
                              </w:rPr>
                              <w:t>Research</w:t>
                            </w:r>
                          </w:p>
                          <w:p w14:paraId="0E84D4B9" w14:textId="77777777" w:rsidR="005E22C0" w:rsidRPr="005E22C0" w:rsidRDefault="005E22C0" w:rsidP="005E22C0">
                            <w:pPr>
                              <w:ind w:left="-180" w:right="15"/>
                              <w:jc w:val="right"/>
                              <w:rPr>
                                <w:color w:val="767576"/>
                                <w:sz w:val="16"/>
                              </w:rPr>
                            </w:pPr>
                            <w:r w:rsidRPr="005E22C0">
                              <w:rPr>
                                <w:color w:val="767576"/>
                                <w:sz w:val="16"/>
                              </w:rPr>
                              <w:t>Editing</w:t>
                            </w:r>
                          </w:p>
                          <w:p w14:paraId="18E16F1D" w14:textId="77777777" w:rsidR="005E22C0" w:rsidRPr="005E22C0" w:rsidRDefault="005E22C0" w:rsidP="005E22C0">
                            <w:pPr>
                              <w:ind w:left="-180" w:right="15"/>
                              <w:jc w:val="right"/>
                              <w:rPr>
                                <w:color w:val="767576"/>
                                <w:sz w:val="16"/>
                              </w:rPr>
                            </w:pPr>
                            <w:r w:rsidRPr="005E22C0">
                              <w:rPr>
                                <w:color w:val="767576"/>
                                <w:sz w:val="16"/>
                              </w:rPr>
                              <w:t>Marketing Projects</w:t>
                            </w:r>
                          </w:p>
                          <w:p w14:paraId="1B705DF7" w14:textId="77777777" w:rsidR="005E22C0" w:rsidRPr="005E22C0" w:rsidRDefault="005E22C0" w:rsidP="005E22C0">
                            <w:pPr>
                              <w:ind w:left="-180" w:right="15"/>
                              <w:jc w:val="right"/>
                              <w:rPr>
                                <w:color w:val="767576"/>
                                <w:sz w:val="16"/>
                              </w:rPr>
                            </w:pPr>
                            <w:r w:rsidRPr="005E22C0">
                              <w:rPr>
                                <w:color w:val="767576"/>
                                <w:sz w:val="16"/>
                              </w:rPr>
                              <w:t>Project Management</w:t>
                            </w:r>
                          </w:p>
                          <w:p w14:paraId="40D18993" w14:textId="77777777" w:rsidR="005E22C0" w:rsidRPr="005E22C0" w:rsidRDefault="005E22C0" w:rsidP="005E22C0">
                            <w:pPr>
                              <w:spacing w:before="200" w:after="0"/>
                              <w:jc w:val="right"/>
                              <w:rPr>
                                <w:b/>
                                <w:color w:val="8E2344"/>
                              </w:rPr>
                            </w:pPr>
                            <w:r w:rsidRPr="005E22C0">
                              <w:rPr>
                                <w:b/>
                                <w:color w:val="8E2344"/>
                              </w:rPr>
                              <w:t>Trade Memberships &amp; Associations</w:t>
                            </w:r>
                          </w:p>
                          <w:p w14:paraId="419792C3" w14:textId="77777777" w:rsidR="005E22C0" w:rsidRPr="005E22C0" w:rsidRDefault="005E22C0" w:rsidP="005E22C0">
                            <w:pPr>
                              <w:jc w:val="right"/>
                              <w:rPr>
                                <w:color w:val="767576"/>
                                <w:sz w:val="16"/>
                              </w:rPr>
                            </w:pPr>
                            <w:r w:rsidRPr="005E22C0">
                              <w:rPr>
                                <w:color w:val="767576"/>
                                <w:sz w:val="16"/>
                              </w:rPr>
                              <w:t xml:space="preserve">Solid Waste Association of North America </w:t>
                            </w:r>
                          </w:p>
                          <w:p w14:paraId="6EE60BD1" w14:textId="77777777" w:rsidR="005E22C0" w:rsidRPr="005E22C0" w:rsidRDefault="005E22C0" w:rsidP="005E22C0">
                            <w:pPr>
                              <w:spacing w:before="200" w:after="0"/>
                              <w:ind w:right="14"/>
                              <w:jc w:val="right"/>
                              <w:rPr>
                                <w:b/>
                                <w:color w:val="8E2344"/>
                              </w:rPr>
                            </w:pPr>
                            <w:r w:rsidRPr="005E22C0">
                              <w:rPr>
                                <w:b/>
                                <w:color w:val="8E2344"/>
                              </w:rPr>
                              <w:t>Select Publications</w:t>
                            </w:r>
                          </w:p>
                          <w:p w14:paraId="0A604DFC" w14:textId="77777777" w:rsidR="005E22C0" w:rsidRPr="005E22C0" w:rsidRDefault="005E22C0" w:rsidP="005E22C0">
                            <w:pPr>
                              <w:jc w:val="right"/>
                              <w:rPr>
                                <w:iCs/>
                                <w:color w:val="767576"/>
                                <w:sz w:val="16"/>
                                <w:szCs w:val="16"/>
                              </w:rPr>
                            </w:pPr>
                            <w:r w:rsidRPr="005E22C0">
                              <w:rPr>
                                <w:iCs/>
                                <w:color w:val="767576"/>
                                <w:sz w:val="16"/>
                                <w:szCs w:val="16"/>
                              </w:rPr>
                              <w:t xml:space="preserve">. </w:t>
                            </w:r>
                            <w:r w:rsidRPr="005E22C0">
                              <w:rPr>
                                <w:b/>
                                <w:bCs/>
                                <w:i/>
                                <w:color w:val="767576"/>
                                <w:sz w:val="16"/>
                                <w:szCs w:val="16"/>
                              </w:rPr>
                              <w:t>Online, Phone and In-person Surveys: A, B, C or All the Above?,</w:t>
                            </w:r>
                            <w:r w:rsidRPr="005E22C0">
                              <w:rPr>
                                <w:iCs/>
                                <w:color w:val="767576"/>
                                <w:sz w:val="16"/>
                                <w:szCs w:val="16"/>
                              </w:rPr>
                              <w:t xml:space="preserve"> published in April 2023 in Waste Today magazine </w:t>
                            </w:r>
                          </w:p>
                          <w:p w14:paraId="2B9C762B" w14:textId="77777777" w:rsidR="005E22C0" w:rsidRPr="005E22C0" w:rsidRDefault="005E22C0" w:rsidP="005E22C0">
                            <w:pPr>
                              <w:jc w:val="right"/>
                              <w:rPr>
                                <w:iCs/>
                                <w:color w:val="767576"/>
                                <w:sz w:val="16"/>
                                <w:szCs w:val="16"/>
                              </w:rPr>
                            </w:pPr>
                            <w:r w:rsidRPr="005E22C0">
                              <w:rPr>
                                <w:b/>
                                <w:bCs/>
                                <w:i/>
                                <w:color w:val="767576"/>
                                <w:sz w:val="16"/>
                                <w:szCs w:val="16"/>
                              </w:rPr>
                              <w:t>Tips for Designing surveys for solid waste management</w:t>
                            </w:r>
                            <w:r w:rsidRPr="005E22C0">
                              <w:rPr>
                                <w:iCs/>
                                <w:color w:val="767576"/>
                                <w:sz w:val="16"/>
                                <w:szCs w:val="16"/>
                              </w:rPr>
                              <w:t xml:space="preserve">, published in June 2021 in Waste Today Magazine </w:t>
                            </w:r>
                          </w:p>
                          <w:p w14:paraId="2C6E1D40" w14:textId="77777777" w:rsidR="005E22C0" w:rsidRPr="005E22C0" w:rsidRDefault="005E22C0" w:rsidP="005E22C0">
                            <w:pPr>
                              <w:jc w:val="right"/>
                              <w:rPr>
                                <w:iCs/>
                                <w:color w:val="767576"/>
                                <w:sz w:val="16"/>
                                <w:szCs w:val="16"/>
                              </w:rPr>
                            </w:pPr>
                            <w:r w:rsidRPr="005E22C0">
                              <w:rPr>
                                <w:b/>
                                <w:bCs/>
                                <w:i/>
                                <w:color w:val="767576"/>
                                <w:sz w:val="16"/>
                                <w:szCs w:val="16"/>
                              </w:rPr>
                              <w:t>Back to Basics with Recycling Education</w:t>
                            </w:r>
                            <w:r w:rsidRPr="005E22C0">
                              <w:rPr>
                                <w:iCs/>
                                <w:color w:val="767576"/>
                                <w:sz w:val="16"/>
                                <w:szCs w:val="16"/>
                              </w:rPr>
                              <w:t>, published in October 2019 in Waste Today magazine.</w:t>
                            </w:r>
                          </w:p>
                          <w:p w14:paraId="1764DA9F" w14:textId="77777777" w:rsidR="005E22C0" w:rsidRPr="005E22C0" w:rsidRDefault="005E22C0" w:rsidP="005E22C0">
                            <w:pPr>
                              <w:jc w:val="right"/>
                              <w:rPr>
                                <w:iCs/>
                                <w:color w:val="767576"/>
                                <w:sz w:val="16"/>
                                <w:szCs w:val="16"/>
                              </w:rPr>
                            </w:pPr>
                            <w:r w:rsidRPr="005E22C0">
                              <w:rPr>
                                <w:b/>
                                <w:bCs/>
                                <w:i/>
                                <w:color w:val="767576"/>
                                <w:sz w:val="16"/>
                                <w:szCs w:val="16"/>
                              </w:rPr>
                              <w:t>Building Something Sustainable</w:t>
                            </w:r>
                            <w:r w:rsidRPr="005E22C0">
                              <w:rPr>
                                <w:iCs/>
                                <w:color w:val="767576"/>
                                <w:sz w:val="16"/>
                                <w:szCs w:val="16"/>
                              </w:rPr>
                              <w:t>, published in April 2019 in Waste Today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3C9342" id="_x0000_s1030" type="#_x0000_t202" style="position:absolute;margin-left:-71.6pt;margin-top:0;width:166.3pt;height:700.7pt;z-index:251705344;visibility:visible;mso-wrap-style:square;mso-width-percent:0;mso-height-percent:0;mso-wrap-distance-left:14.4pt;mso-wrap-distance-top:3.6pt;mso-wrap-distance-right:14.4pt;mso-wrap-distance-bottom:3.6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" o:allowoverlap="f" filled="f" stroked="f">
                <v:textbox>
                  <w:txbxContent>
                    <w:p w14:paraId="7B4136CB" w14:textId="77777777" w:rsidR="005E22C0" w:rsidRPr="005E22C0" w:rsidRDefault="005E22C0" w:rsidP="005E22C0">
                      <w:pPr>
                        <w:spacing w:after="0"/>
                        <w:jc w:val="right"/>
                        <w:rPr>
                          <w:b/>
                          <w:color w:val="8E2344"/>
                        </w:rPr>
                      </w:pPr>
                      <w:r>
                        <w:rPr>
                          <w:noProof/>
                        </w:rPr>
                        <w:drawing>
                          <wp:inline distT="0" distB="0" distL="0" distR="0" wp14:anchorId="5F6329DA" wp14:editId="7A4980E2">
                            <wp:extent cx="1254642" cy="1881963"/>
                            <wp:effectExtent l="0" t="0" r="3175" b="4445"/>
                            <wp:docPr id="1956126139" name="Picture 195612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5">
                                      <a:extLst>
                                        <a:ext uri="{28A0092B-C50C-407E-A947-70E740481C1C}">
                                          <a14:useLocalDpi xmlns:a14="http://schemas.microsoft.com/office/drawing/2010/main" val="0"/>
                                        </a:ext>
                                      </a:extLst>
                                    </a:blip>
                                    <a:stretch>
                                      <a:fillRect/>
                                    </a:stretch>
                                  </pic:blipFill>
                                  <pic:spPr bwMode="auto">
                                    <a:xfrm>
                                      <a:off x="0" y="0"/>
                                      <a:ext cx="1254642" cy="1881963"/>
                                    </a:xfrm>
                                    <a:prstGeom prst="rect">
                                      <a:avLst/>
                                    </a:prstGeom>
                                    <a:ln>
                                      <a:noFill/>
                                    </a:ln>
                                    <a:extLst>
                                      <a:ext uri="{53640926-AAD7-44D8-BBD7-CCE9431645EC}">
                                        <a14:shadowObscured xmlns:a14="http://schemas.microsoft.com/office/drawing/2010/main"/>
                                      </a:ext>
                                    </a:extLst>
                                  </pic:spPr>
                                </pic:pic>
                              </a:graphicData>
                            </a:graphic>
                          </wp:inline>
                        </w:drawing>
                      </w:r>
                    </w:p>
                    <w:p w14:paraId="0FE005D5" w14:textId="77777777" w:rsidR="005E22C0" w:rsidRPr="005E22C0" w:rsidRDefault="005E22C0" w:rsidP="005E22C0">
                      <w:pPr>
                        <w:spacing w:before="120" w:after="0"/>
                        <w:ind w:right="14"/>
                        <w:jc w:val="right"/>
                        <w:rPr>
                          <w:b/>
                          <w:color w:val="8E2344"/>
                        </w:rPr>
                      </w:pPr>
                      <w:r w:rsidRPr="005E22C0">
                        <w:rPr>
                          <w:b/>
                          <w:color w:val="8E2344"/>
                        </w:rPr>
                        <w:t>Education</w:t>
                      </w:r>
                    </w:p>
                    <w:p w14:paraId="204C6810" w14:textId="77777777" w:rsidR="005E22C0" w:rsidRPr="005E22C0" w:rsidRDefault="005E22C0" w:rsidP="005E22C0">
                      <w:pPr>
                        <w:ind w:left="-180" w:right="15"/>
                        <w:jc w:val="right"/>
                        <w:rPr>
                          <w:color w:val="767576"/>
                          <w:sz w:val="16"/>
                        </w:rPr>
                      </w:pPr>
                      <w:r w:rsidRPr="005E22C0">
                        <w:rPr>
                          <w:color w:val="767576"/>
                          <w:sz w:val="16"/>
                        </w:rPr>
                        <w:t>Project Management Graduate Certificate Program, George Mason University, Fairfax, VA</w:t>
                      </w:r>
                    </w:p>
                    <w:p w14:paraId="2E4103AF" w14:textId="77777777" w:rsidR="005E22C0" w:rsidRPr="005E22C0" w:rsidRDefault="005E22C0" w:rsidP="005E22C0">
                      <w:pPr>
                        <w:ind w:right="15"/>
                        <w:jc w:val="right"/>
                        <w:rPr>
                          <w:color w:val="767576"/>
                          <w:sz w:val="16"/>
                        </w:rPr>
                      </w:pPr>
                      <w:r w:rsidRPr="005E22C0">
                        <w:rPr>
                          <w:color w:val="767576"/>
                          <w:sz w:val="16"/>
                        </w:rPr>
                        <w:t xml:space="preserve">BA, Government and Comparative Politics, George Mason University, Fairfax, VA </w:t>
                      </w:r>
                    </w:p>
                    <w:p w14:paraId="0F370A33" w14:textId="77777777" w:rsidR="005E22C0" w:rsidRPr="005E22C0" w:rsidRDefault="005E22C0" w:rsidP="005E22C0">
                      <w:pPr>
                        <w:spacing w:before="200" w:after="0"/>
                        <w:ind w:right="14"/>
                        <w:jc w:val="right"/>
                        <w:rPr>
                          <w:b/>
                          <w:color w:val="8E2344"/>
                        </w:rPr>
                      </w:pPr>
                      <w:r w:rsidRPr="005E22C0">
                        <w:rPr>
                          <w:b/>
                          <w:color w:val="8E2344"/>
                        </w:rPr>
                        <w:t>Areas of Specialty</w:t>
                      </w:r>
                    </w:p>
                    <w:p w14:paraId="4D8EEDCA" w14:textId="77777777" w:rsidR="005E22C0" w:rsidRPr="005E22C0" w:rsidRDefault="005E22C0" w:rsidP="005E22C0">
                      <w:pPr>
                        <w:ind w:left="-180" w:right="15"/>
                        <w:jc w:val="right"/>
                        <w:rPr>
                          <w:color w:val="767576"/>
                          <w:sz w:val="16"/>
                        </w:rPr>
                      </w:pPr>
                      <w:r w:rsidRPr="005E22C0">
                        <w:rPr>
                          <w:color w:val="767576"/>
                          <w:sz w:val="16"/>
                        </w:rPr>
                        <w:t>Proposal Development</w:t>
                      </w:r>
                    </w:p>
                    <w:p w14:paraId="7F453F1D" w14:textId="77777777" w:rsidR="005E22C0" w:rsidRPr="005E22C0" w:rsidRDefault="005E22C0" w:rsidP="005E22C0">
                      <w:pPr>
                        <w:ind w:left="-180" w:right="15"/>
                        <w:jc w:val="right"/>
                        <w:rPr>
                          <w:color w:val="767576"/>
                          <w:sz w:val="16"/>
                        </w:rPr>
                      </w:pPr>
                      <w:r w:rsidRPr="005E22C0">
                        <w:rPr>
                          <w:color w:val="767576"/>
                          <w:sz w:val="16"/>
                        </w:rPr>
                        <w:t>Survey Development</w:t>
                      </w:r>
                    </w:p>
                    <w:p w14:paraId="1E93287C" w14:textId="77777777" w:rsidR="005E22C0" w:rsidRPr="005E22C0" w:rsidRDefault="005E22C0" w:rsidP="005E22C0">
                      <w:pPr>
                        <w:ind w:left="-180" w:right="15"/>
                        <w:jc w:val="right"/>
                        <w:rPr>
                          <w:color w:val="767576"/>
                          <w:sz w:val="16"/>
                        </w:rPr>
                      </w:pPr>
                      <w:r w:rsidRPr="005E22C0">
                        <w:rPr>
                          <w:color w:val="767576"/>
                          <w:sz w:val="16"/>
                        </w:rPr>
                        <w:t>Research</w:t>
                      </w:r>
                    </w:p>
                    <w:p w14:paraId="0E84D4B9" w14:textId="77777777" w:rsidR="005E22C0" w:rsidRPr="005E22C0" w:rsidRDefault="005E22C0" w:rsidP="005E22C0">
                      <w:pPr>
                        <w:ind w:left="-180" w:right="15"/>
                        <w:jc w:val="right"/>
                        <w:rPr>
                          <w:color w:val="767576"/>
                          <w:sz w:val="16"/>
                        </w:rPr>
                      </w:pPr>
                      <w:r w:rsidRPr="005E22C0">
                        <w:rPr>
                          <w:color w:val="767576"/>
                          <w:sz w:val="16"/>
                        </w:rPr>
                        <w:t>Editing</w:t>
                      </w:r>
                    </w:p>
                    <w:p w14:paraId="18E16F1D" w14:textId="77777777" w:rsidR="005E22C0" w:rsidRPr="005E22C0" w:rsidRDefault="005E22C0" w:rsidP="005E22C0">
                      <w:pPr>
                        <w:ind w:left="-180" w:right="15"/>
                        <w:jc w:val="right"/>
                        <w:rPr>
                          <w:color w:val="767576"/>
                          <w:sz w:val="16"/>
                        </w:rPr>
                      </w:pPr>
                      <w:r w:rsidRPr="005E22C0">
                        <w:rPr>
                          <w:color w:val="767576"/>
                          <w:sz w:val="16"/>
                        </w:rPr>
                        <w:t>Marketing Projects</w:t>
                      </w:r>
                    </w:p>
                    <w:p w14:paraId="1B705DF7" w14:textId="77777777" w:rsidR="005E22C0" w:rsidRPr="005E22C0" w:rsidRDefault="005E22C0" w:rsidP="005E22C0">
                      <w:pPr>
                        <w:ind w:left="-180" w:right="15"/>
                        <w:jc w:val="right"/>
                        <w:rPr>
                          <w:color w:val="767576"/>
                          <w:sz w:val="16"/>
                        </w:rPr>
                      </w:pPr>
                      <w:r w:rsidRPr="005E22C0">
                        <w:rPr>
                          <w:color w:val="767576"/>
                          <w:sz w:val="16"/>
                        </w:rPr>
                        <w:t>Project Management</w:t>
                      </w:r>
                    </w:p>
                    <w:p w14:paraId="40D18993" w14:textId="77777777" w:rsidR="005E22C0" w:rsidRPr="005E22C0" w:rsidRDefault="005E22C0" w:rsidP="005E22C0">
                      <w:pPr>
                        <w:spacing w:before="200" w:after="0"/>
                        <w:jc w:val="right"/>
                        <w:rPr>
                          <w:b/>
                          <w:color w:val="8E2344"/>
                        </w:rPr>
                      </w:pPr>
                      <w:r w:rsidRPr="005E22C0">
                        <w:rPr>
                          <w:b/>
                          <w:color w:val="8E2344"/>
                        </w:rPr>
                        <w:t>Trade Memberships &amp; Associations</w:t>
                      </w:r>
                    </w:p>
                    <w:p w14:paraId="419792C3" w14:textId="77777777" w:rsidR="005E22C0" w:rsidRPr="005E22C0" w:rsidRDefault="005E22C0" w:rsidP="005E22C0">
                      <w:pPr>
                        <w:jc w:val="right"/>
                        <w:rPr>
                          <w:color w:val="767576"/>
                          <w:sz w:val="16"/>
                        </w:rPr>
                      </w:pPr>
                      <w:r w:rsidRPr="005E22C0">
                        <w:rPr>
                          <w:color w:val="767576"/>
                          <w:sz w:val="16"/>
                        </w:rPr>
                        <w:t xml:space="preserve">Solid Waste Association of North America </w:t>
                      </w:r>
                    </w:p>
                    <w:p w14:paraId="6EE60BD1" w14:textId="77777777" w:rsidR="005E22C0" w:rsidRPr="005E22C0" w:rsidRDefault="005E22C0" w:rsidP="005E22C0">
                      <w:pPr>
                        <w:spacing w:before="200" w:after="0"/>
                        <w:ind w:right="14"/>
                        <w:jc w:val="right"/>
                        <w:rPr>
                          <w:b/>
                          <w:color w:val="8E2344"/>
                        </w:rPr>
                      </w:pPr>
                      <w:r w:rsidRPr="005E22C0">
                        <w:rPr>
                          <w:b/>
                          <w:color w:val="8E2344"/>
                        </w:rPr>
                        <w:t>Select Publications</w:t>
                      </w:r>
                    </w:p>
                    <w:p w14:paraId="0A604DFC" w14:textId="77777777" w:rsidR="005E22C0" w:rsidRPr="005E22C0" w:rsidRDefault="005E22C0" w:rsidP="005E22C0">
                      <w:pPr>
                        <w:jc w:val="right"/>
                        <w:rPr>
                          <w:iCs/>
                          <w:color w:val="767576"/>
                          <w:sz w:val="16"/>
                          <w:szCs w:val="16"/>
                        </w:rPr>
                      </w:pPr>
                      <w:r w:rsidRPr="005E22C0">
                        <w:rPr>
                          <w:iCs/>
                          <w:color w:val="767576"/>
                          <w:sz w:val="16"/>
                          <w:szCs w:val="16"/>
                        </w:rPr>
                        <w:t xml:space="preserve">. </w:t>
                      </w:r>
                      <w:r w:rsidRPr="005E22C0">
                        <w:rPr>
                          <w:b/>
                          <w:bCs/>
                          <w:i/>
                          <w:color w:val="767576"/>
                          <w:sz w:val="16"/>
                          <w:szCs w:val="16"/>
                        </w:rPr>
                        <w:t>Online, Phone and In-person Surveys: A, B, C or All the Above?,</w:t>
                      </w:r>
                      <w:r w:rsidRPr="005E22C0">
                        <w:rPr>
                          <w:iCs/>
                          <w:color w:val="767576"/>
                          <w:sz w:val="16"/>
                          <w:szCs w:val="16"/>
                        </w:rPr>
                        <w:t xml:space="preserve"> published in April 2023 in Waste Today magazine </w:t>
                      </w:r>
                    </w:p>
                    <w:p w14:paraId="2B9C762B" w14:textId="77777777" w:rsidR="005E22C0" w:rsidRPr="005E22C0" w:rsidRDefault="005E22C0" w:rsidP="005E22C0">
                      <w:pPr>
                        <w:jc w:val="right"/>
                        <w:rPr>
                          <w:iCs/>
                          <w:color w:val="767576"/>
                          <w:sz w:val="16"/>
                          <w:szCs w:val="16"/>
                        </w:rPr>
                      </w:pPr>
                      <w:r w:rsidRPr="005E22C0">
                        <w:rPr>
                          <w:b/>
                          <w:bCs/>
                          <w:i/>
                          <w:color w:val="767576"/>
                          <w:sz w:val="16"/>
                          <w:szCs w:val="16"/>
                        </w:rPr>
                        <w:t>Tips for Designing surveys for solid waste management</w:t>
                      </w:r>
                      <w:r w:rsidRPr="005E22C0">
                        <w:rPr>
                          <w:iCs/>
                          <w:color w:val="767576"/>
                          <w:sz w:val="16"/>
                          <w:szCs w:val="16"/>
                        </w:rPr>
                        <w:t xml:space="preserve">, published in June 2021 in Waste Today Magazine </w:t>
                      </w:r>
                    </w:p>
                    <w:p w14:paraId="2C6E1D40" w14:textId="77777777" w:rsidR="005E22C0" w:rsidRPr="005E22C0" w:rsidRDefault="005E22C0" w:rsidP="005E22C0">
                      <w:pPr>
                        <w:jc w:val="right"/>
                        <w:rPr>
                          <w:iCs/>
                          <w:color w:val="767576"/>
                          <w:sz w:val="16"/>
                          <w:szCs w:val="16"/>
                        </w:rPr>
                      </w:pPr>
                      <w:r w:rsidRPr="005E22C0">
                        <w:rPr>
                          <w:b/>
                          <w:bCs/>
                          <w:i/>
                          <w:color w:val="767576"/>
                          <w:sz w:val="16"/>
                          <w:szCs w:val="16"/>
                        </w:rPr>
                        <w:t>Back to Basics with Recycling Education</w:t>
                      </w:r>
                      <w:r w:rsidRPr="005E22C0">
                        <w:rPr>
                          <w:iCs/>
                          <w:color w:val="767576"/>
                          <w:sz w:val="16"/>
                          <w:szCs w:val="16"/>
                        </w:rPr>
                        <w:t>, published in October 2019 in Waste Today magazine.</w:t>
                      </w:r>
                    </w:p>
                    <w:p w14:paraId="1764DA9F" w14:textId="77777777" w:rsidR="005E22C0" w:rsidRPr="005E22C0" w:rsidRDefault="005E22C0" w:rsidP="005E22C0">
                      <w:pPr>
                        <w:jc w:val="right"/>
                        <w:rPr>
                          <w:iCs/>
                          <w:color w:val="767576"/>
                          <w:sz w:val="16"/>
                          <w:szCs w:val="16"/>
                        </w:rPr>
                      </w:pPr>
                      <w:r w:rsidRPr="005E22C0">
                        <w:rPr>
                          <w:b/>
                          <w:bCs/>
                          <w:i/>
                          <w:color w:val="767576"/>
                          <w:sz w:val="16"/>
                          <w:szCs w:val="16"/>
                        </w:rPr>
                        <w:t>Building Something Sustainable</w:t>
                      </w:r>
                      <w:r w:rsidRPr="005E22C0">
                        <w:rPr>
                          <w:iCs/>
                          <w:color w:val="767576"/>
                          <w:sz w:val="16"/>
                          <w:szCs w:val="16"/>
                        </w:rPr>
                        <w:t>, published in April 2019 in Waste Today</w:t>
                      </w:r>
                    </w:p>
                  </w:txbxContent>
                </v:textbox>
                <w10:wrap type="square" anchorx="margin" anchory="margin"/>
              </v:shape>
            </w:pict>
          </mc:Fallback>
        </mc:AlternateContent>
      </w:r>
      <w:r w:rsidRPr="005E22C0">
        <w:rPr>
          <w:rFonts w:ascii="Calibri Light" w:eastAsia="Times New Roman" w:hAnsi="Calibri Light" w:cs="Times New Roman"/>
          <w:b/>
          <w:bCs/>
          <w:i/>
          <w:noProof/>
          <w:color w:val="18445C"/>
          <w:sz w:val="32"/>
          <w:szCs w:val="19"/>
          <w:lang w:val="en-US"/>
        </w:rPr>
        <w:drawing>
          <wp:anchor distT="0" distB="0" distL="114300" distR="114300" simplePos="0" relativeHeight="251706368" behindDoc="0" locked="0" layoutInCell="1" allowOverlap="1" wp14:anchorId="37C9001C" wp14:editId="4F7CF650">
            <wp:simplePos x="0" y="0"/>
            <wp:positionH relativeFrom="column">
              <wp:posOffset>1584960</wp:posOffset>
            </wp:positionH>
            <wp:positionV relativeFrom="paragraph">
              <wp:posOffset>71282</wp:posOffset>
            </wp:positionV>
            <wp:extent cx="1062990" cy="492125"/>
            <wp:effectExtent l="0" t="0" r="3810" b="3175"/>
            <wp:wrapSquare wrapText="bothSides"/>
            <wp:docPr id="562438723" name="Picture 562438723"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 name="Picture 354" descr="A picture containing text, sign&#10;&#10;Description automatically generated"/>
                    <pic:cNvPicPr/>
                  </pic:nvPicPr>
                  <pic:blipFill rotWithShape="1">
                    <a:blip r:embed="rId47" cstate="print">
                      <a:extLst>
                        <a:ext uri="{28A0092B-C50C-407E-A947-70E740481C1C}">
                          <a14:useLocalDpi xmlns:a14="http://schemas.microsoft.com/office/drawing/2010/main" val="0"/>
                        </a:ext>
                      </a:extLst>
                    </a:blip>
                    <a:srcRect b="62463"/>
                    <a:stretch/>
                  </pic:blipFill>
                  <pic:spPr bwMode="auto">
                    <a:xfrm>
                      <a:off x="0" y="0"/>
                      <a:ext cx="1062990" cy="492125"/>
                    </a:xfrm>
                    <a:prstGeom prst="rect">
                      <a:avLst/>
                    </a:prstGeom>
                    <a:ln>
                      <a:noFill/>
                    </a:ln>
                    <a:extLst>
                      <a:ext uri="{53640926-AAD7-44D8-BBD7-CCE9431645EC}">
                        <a14:shadowObscured xmlns:a14="http://schemas.microsoft.com/office/drawing/2010/main"/>
                      </a:ext>
                    </a:extLst>
                  </pic:spPr>
                </pic:pic>
              </a:graphicData>
            </a:graphic>
          </wp:anchor>
        </w:drawing>
      </w:r>
      <w:r w:rsidRPr="005E22C0">
        <w:rPr>
          <w:rFonts w:ascii="Calibri Light" w:eastAsia="Times New Roman" w:hAnsi="Calibri Light" w:cs="Times New Roman"/>
          <w:b/>
          <w:bCs/>
          <w:color w:val="18445C"/>
          <w:sz w:val="48"/>
          <w:szCs w:val="28"/>
          <w:lang w:val="en-US"/>
        </w:rPr>
        <w:t>Ashlea Smith Sabeti</w:t>
      </w:r>
    </w:p>
    <w:p w14:paraId="385C9BAB" w14:textId="77777777" w:rsidR="005E22C0" w:rsidRPr="005E22C0" w:rsidRDefault="005E22C0" w:rsidP="005E22C0">
      <w:pPr>
        <w:keepNext/>
        <w:keepLines/>
        <w:tabs>
          <w:tab w:val="left" w:pos="720"/>
        </w:tabs>
        <w:spacing w:before="0" w:after="60"/>
        <w:outlineLvl w:val="1"/>
        <w:rPr>
          <w:rFonts w:ascii="Calibri Light" w:eastAsia="Times New Roman" w:hAnsi="Calibri Light" w:cs="Times New Roman"/>
          <w:b/>
          <w:bCs/>
          <w:color w:val="18445C"/>
          <w:sz w:val="32"/>
          <w:szCs w:val="19"/>
          <w:lang w:val="en-US"/>
        </w:rPr>
      </w:pPr>
      <w:r w:rsidRPr="005E22C0">
        <w:rPr>
          <w:rFonts w:ascii="Calibri Light" w:eastAsia="Times New Roman" w:hAnsi="Calibri Light" w:cs="Times New Roman"/>
          <w:b/>
          <w:bCs/>
          <w:color w:val="18445C"/>
          <w:sz w:val="32"/>
          <w:szCs w:val="19"/>
          <w:lang w:val="en-US"/>
        </w:rPr>
        <w:t>GBB Senior Consultant</w:t>
      </w:r>
    </w:p>
    <w:p w14:paraId="53CCC390" w14:textId="77777777" w:rsidR="005E22C0" w:rsidRPr="005E22C0" w:rsidRDefault="005E22C0" w:rsidP="005E22C0">
      <w:pPr>
        <w:spacing w:before="200" w:after="200" w:line="276" w:lineRule="auto"/>
        <w:jc w:val="right"/>
        <w:rPr>
          <w:rFonts w:ascii="Book Antiqua" w:eastAsia="Times New Roman" w:hAnsi="Book Antiqua" w:cs="Times New Roman"/>
          <w:b/>
          <w:iCs/>
          <w:color w:val="8E2344"/>
          <w:sz w:val="24"/>
          <w:szCs w:val="22"/>
          <w:lang w:val="en-US" w:eastAsia="ja-JP"/>
        </w:rPr>
      </w:pPr>
      <w:r w:rsidRPr="005E22C0">
        <w:rPr>
          <w:rFonts w:ascii="Book Antiqua" w:eastAsia="Times New Roman" w:hAnsi="Book Antiqua" w:cs="Times New Roman"/>
          <w:b/>
          <w:iCs/>
          <w:color w:val="8E2344"/>
          <w:sz w:val="24"/>
          <w:szCs w:val="22"/>
          <w:lang w:val="en-US" w:eastAsia="ja-JP"/>
        </w:rPr>
        <w:t>"I find joy in listening to our clients' needs and collaboratively finding ways that best serve them with the most sustainable solutions possible."</w:t>
      </w:r>
    </w:p>
    <w:p w14:paraId="71776059" w14:textId="77777777" w:rsidR="005E22C0" w:rsidRPr="005E22C0" w:rsidRDefault="005E22C0" w:rsidP="005E22C0">
      <w:pPr>
        <w:spacing w:before="0" w:after="200"/>
        <w:jc w:val="both"/>
        <w:rPr>
          <w:rFonts w:ascii="Calibri Light" w:eastAsia="Calibri Light" w:hAnsi="Calibri Light" w:cs="Times New Roman"/>
          <w:sz w:val="22"/>
          <w:szCs w:val="22"/>
          <w:lang w:val="en-US"/>
        </w:rPr>
      </w:pPr>
      <w:bookmarkStart w:id="10" w:name="_Hlk75356463"/>
      <w:bookmarkStart w:id="11" w:name="_Hlk152778390"/>
      <w:r w:rsidRPr="005E22C0">
        <w:rPr>
          <w:rFonts w:ascii="Calibri Light" w:eastAsia="Calibri Light" w:hAnsi="Calibri Light" w:cs="Times New Roman"/>
          <w:sz w:val="22"/>
          <w:szCs w:val="22"/>
          <w:lang w:val="en-US"/>
        </w:rPr>
        <w:t>Ms. Smith has nearly 14 years of professional experience with project coordination, project management, marketing, sales, recruiting, and procurement experience in industries that include solid waste management, lighting design, and energy efficiency. She regularly provides document development, review, editing, and graphic design coordination for public-facing reports for all GBB's clients with an eye for detail and design.</w:t>
      </w:r>
    </w:p>
    <w:p w14:paraId="0BB82BE6"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She also has communications and public relations experience, including managing outreach activities for a regional litter prevention campaign with the Metropolitan Washington Council of Governments and the Alice Ferguson Foundation. She has developed several manuals for community outreach and facility management programs dealing specifically with environmentally responsible waste management. Ms. Smith is instrumental in developing surveys for GBB clients and advises on outreach to maximize the number of responses.</w:t>
      </w:r>
    </w:p>
    <w:bookmarkEnd w:id="10"/>
    <w:p w14:paraId="3378C9E2" w14:textId="77777777" w:rsidR="005E22C0" w:rsidRPr="005E22C0" w:rsidRDefault="005E22C0" w:rsidP="005E22C0">
      <w:pPr>
        <w:keepNext/>
        <w:spacing w:before="0" w:after="0" w:line="276" w:lineRule="auto"/>
        <w:rPr>
          <w:rFonts w:ascii="Calibri Light" w:eastAsia="Times New Roman" w:hAnsi="Calibri Light" w:cs="Times New Roman"/>
          <w:b/>
          <w:bCs/>
          <w:color w:val="759E45"/>
          <w:sz w:val="28"/>
          <w:szCs w:val="19"/>
          <w:lang w:val="en-US"/>
        </w:rPr>
      </w:pPr>
      <w:r w:rsidRPr="005E22C0">
        <w:rPr>
          <w:rFonts w:ascii="Calibri Light" w:eastAsia="Times New Roman" w:hAnsi="Calibri Light" w:cs="Times New Roman"/>
          <w:b/>
          <w:bCs/>
          <w:color w:val="759E45"/>
          <w:sz w:val="28"/>
          <w:szCs w:val="19"/>
          <w:lang w:val="en-US"/>
        </w:rPr>
        <w:t>Representative Experience</w:t>
      </w:r>
    </w:p>
    <w:p w14:paraId="3BE5A6D6" w14:textId="77777777" w:rsidR="005E22C0" w:rsidRPr="005E22C0" w:rsidRDefault="005E22C0" w:rsidP="005E22C0">
      <w:pPr>
        <w:keepNext/>
        <w:keepLines/>
        <w:tabs>
          <w:tab w:val="left" w:pos="720"/>
        </w:tabs>
        <w:spacing w:before="160" w:after="6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Public Engagement and Public Opinion Research (Surveying)</w:t>
      </w:r>
    </w:p>
    <w:p w14:paraId="743E415F" w14:textId="77777777" w:rsidR="005E22C0" w:rsidRPr="005E22C0" w:rsidRDefault="005E22C0" w:rsidP="005E22C0">
      <w:pPr>
        <w:spacing w:before="0" w:after="200"/>
        <w:ind w:left="36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For Orange County, North Carolina, Ms. Smith worked with the multi-disciplinary team as a task leader in developing and executing a public engagement strategy, which included as a key member of the team developing a long-term solid waste master plan for Orange County, NC.</w:t>
      </w:r>
    </w:p>
    <w:p w14:paraId="135ECD5B" w14:textId="77777777" w:rsidR="005E22C0" w:rsidRPr="005E22C0" w:rsidRDefault="005E22C0" w:rsidP="005E22C0">
      <w:pPr>
        <w:spacing w:before="0" w:after="200"/>
        <w:ind w:left="36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For the City of Falls Church and Albemarle County, Virginia; and Charles County, Maryland, she organized a solid waste survey that informed the authoring 20-year solid waste management plans.</w:t>
      </w:r>
    </w:p>
    <w:p w14:paraId="36F8C8A4" w14:textId="77777777" w:rsidR="005E22C0" w:rsidRPr="005E22C0" w:rsidRDefault="005E22C0" w:rsidP="005E22C0">
      <w:pPr>
        <w:spacing w:before="0" w:after="200"/>
        <w:ind w:left="36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For the University of Utah, she implemented surveys with students, stakeholders, staff, and professors to receive feedback and gauge interest in new solid waste infrastructure. </w:t>
      </w:r>
    </w:p>
    <w:p w14:paraId="01361858" w14:textId="77777777" w:rsidR="005E22C0" w:rsidRPr="005E22C0" w:rsidRDefault="005E22C0" w:rsidP="005E22C0">
      <w:pPr>
        <w:spacing w:before="0" w:after="200"/>
        <w:ind w:left="36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For the Wasatch Integrated Waste Management District in Utah, Ashlea served as task leader for public outreach and survey activities, which supported and directly informed the recommendations developing an updated solid waste management plan for the agency.</w:t>
      </w:r>
    </w:p>
    <w:p w14:paraId="13509681"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For Baltimore County, MD, Ms. Smith worked closely with the stakeholders to plan, develop, and implement a comprehensive online survey for all County residents and businesses. The survey asked about opinions regarding solid waste collection, drop-off, recycling methods, interest in additional waste diversion, and communication preferences for future outreach. The online effort is the first of its kind for the County regarding solid waste management. The survey instrument was completely online with coordinated outreach (including online, email, and print) with the Office of Communications to maximize the number of responses. A new County landing page was designed for the effort. Results will influence the County's Tactical Five-Year Plan and help the County prioritize advances in public education. In addition, Ashlea served as a project team member and was involved with all aspects of document production and deliverables review.</w:t>
      </w:r>
    </w:p>
    <w:p w14:paraId="15AA7EA0" w14:textId="77777777" w:rsidR="005E22C0" w:rsidRPr="005E22C0" w:rsidRDefault="005E22C0" w:rsidP="005E22C0">
      <w:pPr>
        <w:keepNext/>
        <w:keepLines/>
        <w:tabs>
          <w:tab w:val="left" w:pos="720"/>
        </w:tabs>
        <w:spacing w:before="80" w:after="6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Solid Waste Management</w:t>
      </w:r>
    </w:p>
    <w:p w14:paraId="48C88219"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For the Chittenden Solid Waste District, VT, provided public outreach and public meeting coordination for a series of public meetings announcing the result of a Curbside Collection Feasibility Study in the Cities of Burlington and South Burlington, Vermont. This effort included coordination in the face of the COVID-19 pandemic of 2020 and restricted public gatherings. </w:t>
      </w:r>
    </w:p>
    <w:p w14:paraId="4F33E398"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For the Department of Public Works in Kent County, Michigan, Ashlea assisted the project team in developing the master plan for the Kent County Sustainable Business Park, which involved many stakeholders and the expertise of multiple subcontractors. Kent County unanimously adopted the Master Plan in October 2018. More information about this vital project is available online, and the Master Plan is available for download here: </w:t>
      </w:r>
      <w:hyperlink r:id="rId56" w:history="1">
        <w:r w:rsidRPr="005E22C0">
          <w:rPr>
            <w:rFonts w:ascii="Calibri Light" w:eastAsia="Calibri Light" w:hAnsi="Calibri Light" w:cs="Times New Roman"/>
            <w:color w:val="00748D"/>
            <w:sz w:val="22"/>
            <w:szCs w:val="22"/>
            <w:u w:val="single"/>
            <w:lang w:val="en-US"/>
          </w:rPr>
          <w:t>www.reimaginetrash.org</w:t>
        </w:r>
      </w:hyperlink>
      <w:r w:rsidRPr="005E22C0">
        <w:rPr>
          <w:rFonts w:ascii="Calibri Light" w:eastAsia="Calibri Light" w:hAnsi="Calibri Light" w:cs="Times New Roman"/>
          <w:sz w:val="22"/>
          <w:szCs w:val="22"/>
          <w:lang w:val="en-US"/>
        </w:rPr>
        <w:t xml:space="preserve">. </w:t>
      </w:r>
    </w:p>
    <w:p w14:paraId="14AF0C99"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For the City of Taunton, Massachusetts, Ashlea supported the team by coordinating regular meetings, drafting detailed meeting minutes, reviewing procurement documents, and editing deliverables. This project was related to developing a long-term solution to managing Taunton's refuse in the face of landfill closure in early 2020.</w:t>
      </w:r>
    </w:p>
    <w:p w14:paraId="1A82FCE9"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For Fire Rover, Ashlea reviewed and edited their 6th Annual Reported Waste &amp; Recycling Facility Fires Report. As part of the assignment, she proofread and designed the document layout, added insights and analysis, and performed additional research. </w:t>
      </w:r>
    </w:p>
    <w:p w14:paraId="2E2D3A62" w14:textId="77777777" w:rsidR="005E22C0" w:rsidRPr="005E22C0" w:rsidRDefault="005E22C0" w:rsidP="005E22C0">
      <w:pPr>
        <w:keepNext/>
        <w:keepLines/>
        <w:tabs>
          <w:tab w:val="left" w:pos="720"/>
        </w:tabs>
        <w:spacing w:before="160" w:after="6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Grant Applications</w:t>
      </w:r>
    </w:p>
    <w:p w14:paraId="18257CDF"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Worked with a project team in developing grant applications for the City of Pensacola, Florida; Baltimore County, Maryland; and Kent County, Michigan, in response to the EPA’s Solid Waste Infrastructure for Recycling (SWIFR) Grant Program in 2022. </w:t>
      </w:r>
    </w:p>
    <w:p w14:paraId="7134447C"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A member of the GBB Project team working on a grant research and proposal development assignment for Dem-Con Companies, which seeks $35M in funding to develop an Anaerobic Digester (AD) project to serve the organic waste processing needs of the Ramsey-Washington Recycling &amp; Energy Board in Minnesota.</w:t>
      </w:r>
    </w:p>
    <w:p w14:paraId="7D344234" w14:textId="77777777" w:rsidR="005E22C0" w:rsidRPr="005E22C0" w:rsidRDefault="005E22C0" w:rsidP="005E22C0">
      <w:pPr>
        <w:keepNext/>
        <w:keepLines/>
        <w:tabs>
          <w:tab w:val="left" w:pos="720"/>
        </w:tabs>
        <w:spacing w:before="160" w:after="6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Procurement Assistance, Request for Proposals Response Coordination</w:t>
      </w:r>
    </w:p>
    <w:p w14:paraId="58DCBA27"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In 2020, Ms. Smith began working with two New York City-based commercial waste haulers, Mr. T Carting and Boro-Wide Recycling, leading them through their combined response to the multi-part Commercial Waste Zone (CWZ) Request for Proposals released in 2021 by the City of New York’s Department of Sanitation (DSNY). Over the course of an intense nine-month open period, the team prepared and submitted a winning proposal in July 2022 and a Best and Final Offer (BAFO) in November 2022. Ashlea was responsible for advising the clients on ways to develop their qualifications and technical proposal, company culture, expanding their safety training, expanding and merging their brand identities with a new logo, letterhead, and slogan, and helping them select a contractor to develop their websites. In July 2023, the haulers were invited to negotiate a 10-year contract with the agency and Ashlea continued to support the companies in navigating the negotiation strategically. </w:t>
      </w:r>
    </w:p>
    <w:p w14:paraId="26DE4E59" w14:textId="77777777" w:rsidR="005E22C0" w:rsidRPr="005E22C0" w:rsidRDefault="005E22C0" w:rsidP="005E22C0">
      <w:pPr>
        <w:keepNext/>
        <w:spacing w:before="0" w:after="0" w:line="276" w:lineRule="auto"/>
        <w:rPr>
          <w:rFonts w:ascii="Calibri Light" w:eastAsia="Times New Roman" w:hAnsi="Calibri Light" w:cs="Times New Roman"/>
          <w:b/>
          <w:bCs/>
          <w:color w:val="759E45"/>
          <w:sz w:val="28"/>
          <w:szCs w:val="19"/>
          <w:lang w:val="en-US"/>
        </w:rPr>
      </w:pPr>
      <w:r w:rsidRPr="005E22C0">
        <w:rPr>
          <w:rFonts w:ascii="Calibri Light" w:eastAsia="Times New Roman" w:hAnsi="Calibri Light" w:cs="Times New Roman"/>
          <w:b/>
          <w:bCs/>
          <w:color w:val="759E45"/>
          <w:sz w:val="28"/>
          <w:szCs w:val="19"/>
          <w:lang w:val="en-US"/>
        </w:rPr>
        <w:t>Other Professional Experience</w:t>
      </w:r>
    </w:p>
    <w:p w14:paraId="3970808D" w14:textId="77777777" w:rsidR="005E22C0" w:rsidRPr="005E22C0" w:rsidRDefault="005E22C0" w:rsidP="005E22C0">
      <w:pPr>
        <w:keepNext/>
        <w:keepLines/>
        <w:tabs>
          <w:tab w:val="left" w:pos="720"/>
        </w:tabs>
        <w:spacing w:before="160" w:after="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Project Coordinator</w:t>
      </w:r>
    </w:p>
    <w:p w14:paraId="2C00815B" w14:textId="77777777" w:rsidR="005E22C0" w:rsidRPr="005E22C0" w:rsidRDefault="005E22C0" w:rsidP="005E22C0">
      <w:pPr>
        <w:keepNext/>
        <w:keepLines/>
        <w:tabs>
          <w:tab w:val="left" w:pos="720"/>
        </w:tabs>
        <w:spacing w:before="0" w:after="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 xml:space="preserve">ECORE Living, LLC, Washington, DC </w:t>
      </w:r>
      <w:r w:rsidRPr="005E22C0">
        <w:rPr>
          <w:rFonts w:ascii="Calibri Light" w:eastAsia="Times New Roman" w:hAnsi="Calibri Light" w:cs="Times New Roman"/>
          <w:color w:val="18445C"/>
          <w:sz w:val="24"/>
          <w:szCs w:val="19"/>
          <w:lang w:val="en-US"/>
        </w:rPr>
        <w:t>(2013 - 2016)</w:t>
      </w:r>
    </w:p>
    <w:p w14:paraId="2A6F5B9F"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Coordinated waste reduction, recycling, and energy efficiency projects for the environmental consulting firm's public and private sector clients in the Washington, DC area:</w:t>
      </w:r>
    </w:p>
    <w:p w14:paraId="0D1ABB41" w14:textId="77777777" w:rsidR="005E22C0" w:rsidRPr="005E22C0" w:rsidRDefault="005E22C0" w:rsidP="006B1996">
      <w:pPr>
        <w:numPr>
          <w:ilvl w:val="0"/>
          <w:numId w:val="25"/>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Project-based administration, accounting, and coordination for various energy efficiency and waste reduction and recycling initiatives, including a feasibility study for an Anaerobic Digester for a local government client.</w:t>
      </w:r>
    </w:p>
    <w:p w14:paraId="558E73F2" w14:textId="77777777" w:rsidR="005E22C0" w:rsidRPr="005E22C0" w:rsidRDefault="005E22C0" w:rsidP="006B1996">
      <w:pPr>
        <w:numPr>
          <w:ilvl w:val="0"/>
          <w:numId w:val="25"/>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She coordinated five rounds of Energy Assessments and Retro-commissioning (RCx) Projects for 50+ municipal buildings for the DC Department of General Services, among other clients both private and public.</w:t>
      </w:r>
    </w:p>
    <w:p w14:paraId="5502E1C1" w14:textId="77777777" w:rsidR="005E22C0" w:rsidRPr="005E22C0" w:rsidRDefault="005E22C0" w:rsidP="006B1996">
      <w:pPr>
        <w:numPr>
          <w:ilvl w:val="0"/>
          <w:numId w:val="25"/>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Organized teams for the Annual Potomac River Watershed Cleanup.</w:t>
      </w:r>
    </w:p>
    <w:p w14:paraId="6A9B96F5" w14:textId="77777777" w:rsidR="005E22C0" w:rsidRPr="005E22C0" w:rsidRDefault="005E22C0" w:rsidP="005E22C0">
      <w:pPr>
        <w:keepNext/>
        <w:keepLines/>
        <w:tabs>
          <w:tab w:val="left" w:pos="720"/>
        </w:tabs>
        <w:spacing w:before="160" w:after="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Project Development/Operations</w:t>
      </w:r>
    </w:p>
    <w:p w14:paraId="6DFB19C8" w14:textId="77777777" w:rsidR="005E22C0" w:rsidRPr="005E22C0" w:rsidRDefault="005E22C0" w:rsidP="005E22C0">
      <w:pPr>
        <w:keepNext/>
        <w:keepLines/>
        <w:tabs>
          <w:tab w:val="left" w:pos="720"/>
        </w:tabs>
        <w:spacing w:before="0" w:after="0"/>
        <w:jc w:val="both"/>
        <w:outlineLvl w:val="1"/>
        <w:rPr>
          <w:rFonts w:ascii="Calibri Light" w:eastAsia="Times New Roman" w:hAnsi="Calibri Light" w:cs="Times New Roman"/>
          <w:b/>
          <w:bCs/>
          <w:color w:val="18445C"/>
          <w:sz w:val="24"/>
          <w:szCs w:val="19"/>
          <w:lang w:val="en-US"/>
        </w:rPr>
      </w:pPr>
      <w:proofErr w:type="spellStart"/>
      <w:r w:rsidRPr="005E22C0">
        <w:rPr>
          <w:rFonts w:ascii="Calibri Light" w:eastAsia="Times New Roman" w:hAnsi="Calibri Light" w:cs="Times New Roman"/>
          <w:b/>
          <w:bCs/>
          <w:color w:val="18445C"/>
          <w:sz w:val="24"/>
          <w:szCs w:val="19"/>
          <w:lang w:val="en-US"/>
        </w:rPr>
        <w:t>Freestate</w:t>
      </w:r>
      <w:proofErr w:type="spellEnd"/>
      <w:r w:rsidRPr="005E22C0">
        <w:rPr>
          <w:rFonts w:ascii="Calibri Light" w:eastAsia="Times New Roman" w:hAnsi="Calibri Light" w:cs="Times New Roman"/>
          <w:b/>
          <w:bCs/>
          <w:color w:val="18445C"/>
          <w:sz w:val="24"/>
          <w:szCs w:val="19"/>
          <w:lang w:val="en-US"/>
        </w:rPr>
        <w:t xml:space="preserve"> Farms, Fauquier County, VA </w:t>
      </w:r>
      <w:r w:rsidRPr="005E22C0">
        <w:rPr>
          <w:rFonts w:ascii="Calibri Light" w:eastAsia="Times New Roman" w:hAnsi="Calibri Light" w:cs="Times New Roman"/>
          <w:color w:val="18445C"/>
          <w:sz w:val="24"/>
          <w:szCs w:val="19"/>
          <w:lang w:val="en-US"/>
        </w:rPr>
        <w:t>(2012 - 2013)</w:t>
      </w:r>
    </w:p>
    <w:p w14:paraId="5518F342"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Responsibilities for this agricultural consulting firm ranged from communications and public relations; website content development, design, and management; crisis management and response coordination; review and coordination of responses to Requests for Proposals for waste conversion, anaerobic digestions, and composting projects; to business development, and budget management. Other notable responsibilities include:</w:t>
      </w:r>
    </w:p>
    <w:p w14:paraId="39391081" w14:textId="77777777" w:rsidR="005E22C0" w:rsidRPr="005E22C0" w:rsidRDefault="005E22C0" w:rsidP="006B1996">
      <w:pPr>
        <w:numPr>
          <w:ilvl w:val="0"/>
          <w:numId w:val="26"/>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Participated in the Sustainable DC's Waste Management Working Group.</w:t>
      </w:r>
    </w:p>
    <w:p w14:paraId="5D3B036C" w14:textId="77777777" w:rsidR="005E22C0" w:rsidRPr="005E22C0" w:rsidRDefault="005E22C0" w:rsidP="006B1996">
      <w:pPr>
        <w:numPr>
          <w:ilvl w:val="0"/>
          <w:numId w:val="26"/>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Co-Chaired the Organic Waste Task Force with the Institute of Local Self Reliance and Metropolitan Washington Council of Governments.</w:t>
      </w:r>
    </w:p>
    <w:p w14:paraId="3BFF28EA" w14:textId="77777777" w:rsidR="005E22C0" w:rsidRPr="005E22C0" w:rsidRDefault="005E22C0" w:rsidP="006B1996">
      <w:pPr>
        <w:numPr>
          <w:ilvl w:val="0"/>
          <w:numId w:val="26"/>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Testified to the DC Council on the importance of diversion of the Organic Fraction of Municipal Solid Waste that eventually led to the Sustainable Solid Waste Management Amendment of 2014.</w:t>
      </w:r>
    </w:p>
    <w:p w14:paraId="46D17B50" w14:textId="77777777" w:rsidR="005E22C0" w:rsidRPr="005E22C0" w:rsidRDefault="005E22C0" w:rsidP="006B1996">
      <w:pPr>
        <w:numPr>
          <w:ilvl w:val="0"/>
          <w:numId w:val="26"/>
        </w:numPr>
        <w:spacing w:before="0" w:after="200"/>
        <w:contextualSpacing/>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Participated in the Fauquier County Agricultural Business Development Working Groups.</w:t>
      </w:r>
    </w:p>
    <w:p w14:paraId="6D7491E3" w14:textId="77777777" w:rsidR="005E22C0" w:rsidRPr="005E22C0" w:rsidRDefault="005E22C0" w:rsidP="005E22C0">
      <w:pPr>
        <w:keepNext/>
        <w:keepLines/>
        <w:tabs>
          <w:tab w:val="left" w:pos="720"/>
        </w:tabs>
        <w:spacing w:before="160" w:after="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Program Coordinator</w:t>
      </w:r>
    </w:p>
    <w:p w14:paraId="2C0DABE6" w14:textId="77777777" w:rsidR="005E22C0" w:rsidRPr="005E22C0" w:rsidRDefault="005E22C0" w:rsidP="005E22C0">
      <w:pPr>
        <w:keepNext/>
        <w:keepLines/>
        <w:tabs>
          <w:tab w:val="left" w:pos="720"/>
        </w:tabs>
        <w:spacing w:before="0" w:after="0"/>
        <w:jc w:val="both"/>
        <w:outlineLvl w:val="1"/>
        <w:rPr>
          <w:rFonts w:ascii="Calibri Light" w:eastAsia="Times New Roman" w:hAnsi="Calibri Light" w:cs="Times New Roman"/>
          <w:b/>
          <w:bCs/>
          <w:color w:val="18445C"/>
          <w:sz w:val="24"/>
          <w:szCs w:val="19"/>
          <w:lang w:val="en-US"/>
        </w:rPr>
      </w:pPr>
      <w:r w:rsidRPr="005E22C0">
        <w:rPr>
          <w:rFonts w:ascii="Calibri Light" w:eastAsia="Times New Roman" w:hAnsi="Calibri Light" w:cs="Times New Roman"/>
          <w:b/>
          <w:bCs/>
          <w:color w:val="18445C"/>
          <w:sz w:val="24"/>
          <w:szCs w:val="19"/>
          <w:lang w:val="en-US"/>
        </w:rPr>
        <w:t xml:space="preserve">Alice Ferguson Foundation, Washington, DC </w:t>
      </w:r>
      <w:r w:rsidRPr="005E22C0">
        <w:rPr>
          <w:rFonts w:ascii="Calibri Light" w:eastAsia="Times New Roman" w:hAnsi="Calibri Light" w:cs="Times New Roman"/>
          <w:color w:val="18445C"/>
          <w:sz w:val="24"/>
          <w:szCs w:val="19"/>
          <w:lang w:val="en-US"/>
        </w:rPr>
        <w:t>(2010 - 2012)</w:t>
      </w:r>
    </w:p>
    <w:p w14:paraId="238868E7" w14:textId="77777777" w:rsidR="005E22C0" w:rsidRPr="005E22C0" w:rsidRDefault="005E22C0" w:rsidP="005E22C0">
      <w:pPr>
        <w:spacing w:before="0" w:after="200"/>
        <w:jc w:val="both"/>
        <w:rPr>
          <w:rFonts w:ascii="Calibri Light" w:eastAsia="Calibri Light" w:hAnsi="Calibri Light" w:cs="Times New Roman"/>
          <w:sz w:val="22"/>
          <w:szCs w:val="22"/>
          <w:lang w:val="en-US"/>
        </w:rPr>
      </w:pPr>
      <w:r w:rsidRPr="005E22C0">
        <w:rPr>
          <w:rFonts w:ascii="Calibri Light" w:eastAsia="Calibri Light" w:hAnsi="Calibri Light" w:cs="Times New Roman"/>
          <w:sz w:val="22"/>
          <w:szCs w:val="22"/>
          <w:lang w:val="en-US"/>
        </w:rPr>
        <w:t xml:space="preserve">Responsibilities: for the Maryland nonprofit organization promoting the environmental sustainability of the Potomac River watershed, included the development of several manuals for community outreach and facility management programs dealing specifically with environmentally responsible waste management; graphic design and outreach for a regional litter prevention campaign with the MWCOG; conference planning, indirect lobbying, and public presentations; communication &amp; cooperation with local government, community groups, partner nonprofits, and companies; and promotion of organization at expositions and festivals. </w:t>
      </w:r>
    </w:p>
    <w:p w14:paraId="432D314C" w14:textId="77777777" w:rsidR="005E22C0" w:rsidRPr="005E22C0" w:rsidRDefault="005E22C0" w:rsidP="005E22C0">
      <w:pPr>
        <w:spacing w:before="0" w:after="200"/>
        <w:rPr>
          <w:rFonts w:ascii="Calibri Light" w:eastAsia="Calibri Light" w:hAnsi="Calibri Light" w:cs="Times New Roman"/>
          <w:sz w:val="21"/>
          <w:szCs w:val="21"/>
          <w:lang w:val="en-US"/>
        </w:rPr>
      </w:pPr>
      <w:r w:rsidRPr="005E22C0">
        <w:rPr>
          <w:rFonts w:ascii="Calibri Light" w:eastAsia="Calibri Light" w:hAnsi="Calibri Light" w:cs="Times New Roman"/>
          <w:sz w:val="21"/>
          <w:szCs w:val="21"/>
          <w:lang w:val="en-US"/>
        </w:rPr>
        <w:t xml:space="preserve"> </w:t>
      </w:r>
      <w:bookmarkEnd w:id="11"/>
    </w:p>
    <w:p w14:paraId="20710681" w14:textId="29F76577" w:rsidR="005E22C0" w:rsidRDefault="005E22C0">
      <w:pPr>
        <w:spacing w:before="0" w:after="0"/>
        <w:rPr>
          <w:rFonts w:eastAsia="Times New Roman" w:cs="Times New Roman"/>
          <w:b/>
          <w:spacing w:val="-4"/>
          <w:szCs w:val="24"/>
          <w:lang w:val="en-US" w:eastAsia="en-GB"/>
        </w:rPr>
      </w:pPr>
      <w:r>
        <w:rPr>
          <w:rFonts w:eastAsia="Times New Roman" w:cs="Times New Roman"/>
          <w:b/>
          <w:spacing w:val="-4"/>
          <w:szCs w:val="24"/>
          <w:lang w:val="en-US" w:eastAsia="en-GB"/>
        </w:rPr>
        <w:br w:type="page"/>
      </w:r>
    </w:p>
    <w:p w14:paraId="6925AAC2" w14:textId="77777777" w:rsidR="00B14B64" w:rsidRPr="00B14B64" w:rsidRDefault="00B14B64" w:rsidP="00B14B64">
      <w:pPr>
        <w:widowControl w:val="0"/>
        <w:tabs>
          <w:tab w:val="left" w:pos="2557"/>
        </w:tabs>
        <w:spacing w:before="46" w:after="0" w:line="313" w:lineRule="exact"/>
        <w:rPr>
          <w:rFonts w:ascii="Calibri" w:eastAsia="Garamond" w:hAnsi="Calibri" w:cs="Calibri"/>
          <w:sz w:val="48"/>
          <w:szCs w:val="48"/>
          <w:lang w:val="en-US"/>
        </w:rPr>
      </w:pPr>
    </w:p>
    <w:p w14:paraId="6514BB0D" w14:textId="77777777" w:rsidR="00B14B64" w:rsidRPr="00B14B64" w:rsidRDefault="00B14B64" w:rsidP="00B14B64">
      <w:pPr>
        <w:widowControl w:val="0"/>
        <w:tabs>
          <w:tab w:val="left" w:pos="2557"/>
        </w:tabs>
        <w:spacing w:before="46" w:after="0" w:line="313" w:lineRule="exact"/>
        <w:rPr>
          <w:rFonts w:ascii="Calibri" w:eastAsia="Garamond" w:hAnsi="Calibri" w:cs="Calibri"/>
          <w:b/>
          <w:sz w:val="40"/>
          <w:szCs w:val="40"/>
          <w:lang w:val="en-US"/>
        </w:rPr>
      </w:pPr>
      <w:r w:rsidRPr="00B14B64">
        <w:rPr>
          <w:rFonts w:ascii="Calibri" w:eastAsia="Garamond" w:hAnsi="Calibri" w:cs="Calibri"/>
          <w:b/>
          <w:sz w:val="40"/>
          <w:szCs w:val="40"/>
          <w:lang w:val="en-US"/>
        </w:rPr>
        <w:t xml:space="preserve">Stephanie McFarland, APR </w:t>
      </w:r>
    </w:p>
    <w:p w14:paraId="6758D51C" w14:textId="77777777" w:rsidR="00B14B64" w:rsidRPr="00B14B64" w:rsidRDefault="00B14B64" w:rsidP="00B14B64">
      <w:pPr>
        <w:widowControl w:val="0"/>
        <w:spacing w:before="3" w:after="0"/>
        <w:rPr>
          <w:rFonts w:ascii="Calibri" w:eastAsia="Times New Roman" w:hAnsi="Calibri" w:cs="Calibri"/>
          <w:sz w:val="22"/>
          <w:szCs w:val="22"/>
          <w:lang w:val="en-US"/>
        </w:rPr>
      </w:pPr>
      <w:r w:rsidRPr="00B14B64">
        <w:rPr>
          <w:rFonts w:ascii="Calibri" w:eastAsia="Times New Roman" w:hAnsi="Calibri" w:cs="Calibri"/>
          <w:sz w:val="22"/>
          <w:szCs w:val="22"/>
          <w:lang w:val="en-US"/>
        </w:rPr>
        <w:t xml:space="preserve">McFarland PR &amp; Public Affairs, Inc. </w:t>
      </w:r>
    </w:p>
    <w:p w14:paraId="55F488E2" w14:textId="77777777" w:rsidR="00B14B64" w:rsidRPr="00B14B64" w:rsidRDefault="00B14B64" w:rsidP="00B14B64">
      <w:pPr>
        <w:widowControl w:val="0"/>
        <w:spacing w:before="3" w:after="0"/>
        <w:rPr>
          <w:rFonts w:ascii="Calibri" w:eastAsia="Times New Roman" w:hAnsi="Calibri" w:cs="Calibri"/>
          <w:sz w:val="22"/>
          <w:szCs w:val="22"/>
          <w:lang w:val="en-US"/>
        </w:rPr>
      </w:pPr>
      <w:r w:rsidRPr="00B14B64">
        <w:rPr>
          <w:rFonts w:ascii="Calibri" w:eastAsia="Times New Roman" w:hAnsi="Calibri" w:cs="Calibri"/>
          <w:sz w:val="22"/>
          <w:szCs w:val="22"/>
          <w:lang w:val="en-US"/>
        </w:rPr>
        <w:t xml:space="preserve">317.709.8728 | stephanie@mcfarlandpr.com </w:t>
      </w:r>
    </w:p>
    <w:p w14:paraId="21342DA8" w14:textId="77777777" w:rsidR="00B14B64" w:rsidRPr="00B14B64" w:rsidRDefault="00B14B64" w:rsidP="00B14B64">
      <w:pPr>
        <w:widowControl w:val="0"/>
        <w:spacing w:before="4" w:after="0"/>
        <w:rPr>
          <w:rFonts w:ascii="Calibri" w:eastAsia="Garamond" w:hAnsi="Calibri" w:cs="Calibri"/>
          <w:b/>
          <w:bCs/>
          <w:sz w:val="22"/>
          <w:szCs w:val="22"/>
          <w:lang w:val="en-US"/>
        </w:rPr>
      </w:pPr>
    </w:p>
    <w:p w14:paraId="69C83A8E" w14:textId="77777777" w:rsidR="00B14B64" w:rsidRPr="00B14B64" w:rsidRDefault="00B14B64" w:rsidP="00B14B64">
      <w:pPr>
        <w:widowControl w:val="0"/>
        <w:pBdr>
          <w:bottom w:val="single" w:sz="4" w:space="2" w:color="auto"/>
        </w:pBdr>
        <w:spacing w:before="79" w:after="0"/>
        <w:ind w:left="37"/>
        <w:rPr>
          <w:rFonts w:ascii="Calibri" w:eastAsia="Garamond" w:hAnsi="Calibri" w:cs="Calibri"/>
          <w:sz w:val="22"/>
          <w:szCs w:val="22"/>
          <w:lang w:val="en-US"/>
        </w:rPr>
      </w:pPr>
      <w:r w:rsidRPr="00B14B64">
        <w:rPr>
          <w:rFonts w:ascii="Calibri" w:eastAsia="Calibri" w:hAnsi="Calibri" w:cs="Calibri"/>
          <w:b/>
          <w:spacing w:val="-1"/>
          <w:sz w:val="22"/>
          <w:szCs w:val="22"/>
          <w:lang w:val="en-US"/>
        </w:rPr>
        <w:t>PROFESSIONAL EXPERIENCE</w:t>
      </w:r>
    </w:p>
    <w:p w14:paraId="6B81E33C" w14:textId="77777777" w:rsidR="00616E2D" w:rsidRDefault="00616E2D" w:rsidP="00B14B64">
      <w:pPr>
        <w:widowControl w:val="0"/>
        <w:tabs>
          <w:tab w:val="left" w:pos="5975"/>
        </w:tabs>
        <w:spacing w:before="0" w:after="0" w:line="227" w:lineRule="exact"/>
        <w:ind w:left="37"/>
        <w:rPr>
          <w:rFonts w:ascii="Calibri" w:eastAsia="Times New Roman" w:hAnsi="Calibri" w:cs="Calibri"/>
          <w:b/>
          <w:bCs/>
          <w:spacing w:val="-1"/>
          <w:sz w:val="22"/>
          <w:szCs w:val="22"/>
          <w:lang w:val="en-US"/>
        </w:rPr>
      </w:pPr>
    </w:p>
    <w:p w14:paraId="417B4017" w14:textId="5B0F0D66" w:rsidR="00B14B64" w:rsidRPr="00B14B64" w:rsidRDefault="00B14B64" w:rsidP="00B14B64">
      <w:pPr>
        <w:widowControl w:val="0"/>
        <w:tabs>
          <w:tab w:val="left" w:pos="5975"/>
        </w:tabs>
        <w:spacing w:before="0" w:after="0" w:line="227" w:lineRule="exact"/>
        <w:ind w:left="37"/>
        <w:rPr>
          <w:rFonts w:ascii="Calibri" w:eastAsia="Times New Roman" w:hAnsi="Calibri" w:cs="Calibri"/>
          <w:spacing w:val="-1"/>
          <w:sz w:val="22"/>
          <w:szCs w:val="22"/>
          <w:lang w:val="en-US"/>
        </w:rPr>
      </w:pPr>
      <w:r w:rsidRPr="00B14B64">
        <w:rPr>
          <w:rFonts w:ascii="Calibri" w:eastAsia="Times New Roman" w:hAnsi="Calibri" w:cs="Calibri"/>
          <w:b/>
          <w:bCs/>
          <w:spacing w:val="-1"/>
          <w:sz w:val="22"/>
          <w:szCs w:val="22"/>
          <w:lang w:val="en-US"/>
        </w:rPr>
        <w:t>McFarland PR</w:t>
      </w:r>
      <w:r w:rsidRPr="00B14B64">
        <w:rPr>
          <w:rFonts w:ascii="Calibri" w:eastAsia="Times New Roman" w:hAnsi="Calibri" w:cs="Calibri"/>
          <w:b/>
          <w:bCs/>
          <w:spacing w:val="-4"/>
          <w:sz w:val="22"/>
          <w:szCs w:val="22"/>
          <w:lang w:val="en-US"/>
        </w:rPr>
        <w:t xml:space="preserve"> </w:t>
      </w:r>
      <w:r w:rsidRPr="00B14B64">
        <w:rPr>
          <w:rFonts w:ascii="Calibri" w:eastAsia="Times New Roman" w:hAnsi="Calibri" w:cs="Calibri"/>
          <w:b/>
          <w:bCs/>
          <w:sz w:val="22"/>
          <w:szCs w:val="22"/>
          <w:lang w:val="en-US"/>
        </w:rPr>
        <w:t>&amp;</w:t>
      </w:r>
      <w:r w:rsidRPr="00B14B64">
        <w:rPr>
          <w:rFonts w:ascii="Calibri" w:eastAsia="Times New Roman" w:hAnsi="Calibri" w:cs="Calibri"/>
          <w:b/>
          <w:bCs/>
          <w:spacing w:val="1"/>
          <w:sz w:val="22"/>
          <w:szCs w:val="22"/>
          <w:lang w:val="en-US"/>
        </w:rPr>
        <w:t xml:space="preserve"> </w:t>
      </w:r>
      <w:r w:rsidRPr="00B14B64">
        <w:rPr>
          <w:rFonts w:ascii="Calibri" w:eastAsia="Times New Roman" w:hAnsi="Calibri" w:cs="Calibri"/>
          <w:b/>
          <w:bCs/>
          <w:spacing w:val="-1"/>
          <w:sz w:val="22"/>
          <w:szCs w:val="22"/>
          <w:lang w:val="en-US"/>
        </w:rPr>
        <w:t>Public</w:t>
      </w:r>
      <w:r w:rsidRPr="00B14B64">
        <w:rPr>
          <w:rFonts w:ascii="Calibri" w:eastAsia="Times New Roman" w:hAnsi="Calibri" w:cs="Calibri"/>
          <w:b/>
          <w:bCs/>
          <w:spacing w:val="-2"/>
          <w:sz w:val="22"/>
          <w:szCs w:val="22"/>
          <w:lang w:val="en-US"/>
        </w:rPr>
        <w:t xml:space="preserve"> </w:t>
      </w:r>
      <w:r w:rsidRPr="00B14B64">
        <w:rPr>
          <w:rFonts w:ascii="Calibri" w:eastAsia="Times New Roman" w:hAnsi="Calibri" w:cs="Calibri"/>
          <w:b/>
          <w:bCs/>
          <w:spacing w:val="-1"/>
          <w:sz w:val="22"/>
          <w:szCs w:val="22"/>
          <w:lang w:val="en-US"/>
        </w:rPr>
        <w:t>Affairs,</w:t>
      </w:r>
      <w:r w:rsidRPr="00B14B64">
        <w:rPr>
          <w:rFonts w:ascii="Calibri" w:eastAsia="Times New Roman" w:hAnsi="Calibri" w:cs="Calibri"/>
          <w:b/>
          <w:bCs/>
          <w:spacing w:val="-3"/>
          <w:sz w:val="22"/>
          <w:szCs w:val="22"/>
          <w:lang w:val="en-US"/>
        </w:rPr>
        <w:t xml:space="preserve"> </w:t>
      </w:r>
      <w:r w:rsidRPr="00B14B64">
        <w:rPr>
          <w:rFonts w:ascii="Calibri" w:eastAsia="Times New Roman" w:hAnsi="Calibri" w:cs="Calibri"/>
          <w:b/>
          <w:bCs/>
          <w:spacing w:val="-1"/>
          <w:sz w:val="22"/>
          <w:szCs w:val="22"/>
          <w:lang w:val="en-US"/>
        </w:rPr>
        <w:t>Inc.</w:t>
      </w:r>
      <w:r w:rsidRPr="00B14B64">
        <w:rPr>
          <w:rFonts w:ascii="Calibri" w:eastAsia="Times New Roman" w:hAnsi="Calibri" w:cs="Calibri"/>
          <w:b/>
          <w:bCs/>
          <w:spacing w:val="-1"/>
          <w:sz w:val="22"/>
          <w:szCs w:val="22"/>
          <w:lang w:val="en-US"/>
        </w:rPr>
        <w:tab/>
      </w:r>
      <w:r w:rsidRPr="00B14B64">
        <w:rPr>
          <w:rFonts w:ascii="Calibri" w:eastAsia="Times New Roman" w:hAnsi="Calibri" w:cs="Calibri"/>
          <w:b/>
          <w:bCs/>
          <w:spacing w:val="-1"/>
          <w:sz w:val="22"/>
          <w:szCs w:val="22"/>
          <w:lang w:val="en-US"/>
        </w:rPr>
        <w:tab/>
      </w:r>
      <w:r w:rsidRPr="00B14B64">
        <w:rPr>
          <w:rFonts w:ascii="Calibri" w:eastAsia="Times New Roman" w:hAnsi="Calibri" w:cs="Calibri"/>
          <w:sz w:val="22"/>
          <w:szCs w:val="22"/>
          <w:lang w:val="en-US"/>
        </w:rPr>
        <w:t xml:space="preserve">Jan. </w:t>
      </w:r>
      <w:r w:rsidRPr="00B14B64">
        <w:rPr>
          <w:rFonts w:ascii="Calibri" w:eastAsia="Times New Roman" w:hAnsi="Calibri" w:cs="Calibri"/>
          <w:spacing w:val="-1"/>
          <w:sz w:val="22"/>
          <w:szCs w:val="22"/>
          <w:lang w:val="en-US"/>
        </w:rPr>
        <w:t>2012</w:t>
      </w:r>
      <w:r w:rsidRPr="00B14B64">
        <w:rPr>
          <w:rFonts w:ascii="Calibri" w:eastAsia="Times New Roman" w:hAnsi="Calibri" w:cs="Calibri"/>
          <w:sz w:val="22"/>
          <w:szCs w:val="22"/>
          <w:lang w:val="en-US"/>
        </w:rPr>
        <w:t xml:space="preserve"> – </w:t>
      </w:r>
      <w:r w:rsidRPr="00B14B64">
        <w:rPr>
          <w:rFonts w:ascii="Calibri" w:eastAsia="Times New Roman" w:hAnsi="Calibri" w:cs="Calibri"/>
          <w:spacing w:val="-1"/>
          <w:sz w:val="22"/>
          <w:szCs w:val="22"/>
          <w:lang w:val="en-US"/>
        </w:rPr>
        <w:t>present</w:t>
      </w:r>
    </w:p>
    <w:p w14:paraId="3056786A" w14:textId="77777777" w:rsidR="00B14B64" w:rsidRPr="00B14B64" w:rsidRDefault="00B14B64" w:rsidP="00B14B64">
      <w:pPr>
        <w:widowControl w:val="0"/>
        <w:tabs>
          <w:tab w:val="left" w:pos="5975"/>
        </w:tabs>
        <w:spacing w:before="0" w:after="0" w:line="227" w:lineRule="exact"/>
        <w:ind w:left="37"/>
        <w:rPr>
          <w:rFonts w:ascii="Calibri" w:eastAsia="Times New Roman" w:hAnsi="Calibri" w:cs="Calibri"/>
          <w:sz w:val="22"/>
          <w:szCs w:val="22"/>
          <w:lang w:val="en-US"/>
        </w:rPr>
      </w:pPr>
      <w:r w:rsidRPr="00B14B64">
        <w:rPr>
          <w:rFonts w:ascii="Calibri" w:eastAsia="Times New Roman" w:hAnsi="Calibri" w:cs="Calibri"/>
          <w:b/>
          <w:bCs/>
          <w:spacing w:val="-1"/>
          <w:sz w:val="22"/>
          <w:szCs w:val="22"/>
          <w:lang w:val="en-US"/>
        </w:rPr>
        <w:t xml:space="preserve">Senior </w:t>
      </w:r>
      <w:r w:rsidRPr="00B14B64">
        <w:rPr>
          <w:rFonts w:ascii="Calibri" w:eastAsia="Times New Roman" w:hAnsi="Calibri" w:cs="Calibri"/>
          <w:b/>
          <w:sz w:val="22"/>
          <w:szCs w:val="22"/>
          <w:lang w:val="en-US"/>
        </w:rPr>
        <w:t xml:space="preserve">Consultant </w:t>
      </w:r>
    </w:p>
    <w:p w14:paraId="00564DFB" w14:textId="77777777" w:rsidR="00B14B64" w:rsidRPr="00B14B64" w:rsidRDefault="00B14B64" w:rsidP="00B14B64">
      <w:pPr>
        <w:widowControl w:val="0"/>
        <w:spacing w:before="0" w:after="0"/>
        <w:rPr>
          <w:rFonts w:ascii="Calibri" w:eastAsia="Times New Roman" w:hAnsi="Calibri" w:cs="Calibri"/>
          <w:b/>
          <w:bCs/>
          <w:sz w:val="22"/>
          <w:szCs w:val="22"/>
          <w:lang w:val="en-US"/>
        </w:rPr>
      </w:pPr>
      <w:r w:rsidRPr="00B14B64">
        <w:rPr>
          <w:rFonts w:ascii="Calibri" w:eastAsia="Calibri" w:hAnsi="Calibri" w:cs="Calibri"/>
          <w:sz w:val="22"/>
          <w:szCs w:val="22"/>
          <w:lang w:val="en-US"/>
        </w:rPr>
        <w:t>Lead</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 xml:space="preserve">and </w:t>
      </w:r>
      <w:r w:rsidRPr="00B14B64">
        <w:rPr>
          <w:rFonts w:ascii="Calibri" w:eastAsia="Calibri" w:hAnsi="Calibri" w:cs="Calibri"/>
          <w:spacing w:val="-2"/>
          <w:sz w:val="22"/>
          <w:szCs w:val="22"/>
          <w:lang w:val="en-US"/>
        </w:rPr>
        <w:t>manage</w:t>
      </w:r>
      <w:r w:rsidRPr="00B14B64">
        <w:rPr>
          <w:rFonts w:ascii="Calibri" w:eastAsia="Calibri" w:hAnsi="Calibri" w:cs="Calibri"/>
          <w:sz w:val="22"/>
          <w:szCs w:val="22"/>
          <w:lang w:val="en-US"/>
        </w:rPr>
        <w:t xml:space="preserve"> all day-to-day</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operations of the</w:t>
      </w:r>
      <w:r w:rsidRPr="00B14B64">
        <w:rPr>
          <w:rFonts w:ascii="Calibri" w:eastAsia="Calibri" w:hAnsi="Calibri" w:cs="Calibri"/>
          <w:spacing w:val="-2"/>
          <w:sz w:val="22"/>
          <w:szCs w:val="22"/>
          <w:lang w:val="en-US"/>
        </w:rPr>
        <w:t xml:space="preserve"> firm,</w:t>
      </w:r>
      <w:r w:rsidRPr="00B14B64">
        <w:rPr>
          <w:rFonts w:ascii="Calibri" w:eastAsia="Calibri" w:hAnsi="Calibri" w:cs="Calibri"/>
          <w:sz w:val="22"/>
          <w:szCs w:val="22"/>
          <w:lang w:val="en-US"/>
        </w:rPr>
        <w:t xml:space="preserve"> providing strategic consultation, staffing, implementation and measurement in the areas of community outreach/engagement, stakeholder consensus-building, media relations, issue management and crisis-communication management for government, municipal, quasi-government and corporate entities, projects and issues. </w:t>
      </w:r>
    </w:p>
    <w:p w14:paraId="6F1FFC5B" w14:textId="77777777" w:rsidR="00616E2D" w:rsidRDefault="00616E2D" w:rsidP="00B14B64">
      <w:pPr>
        <w:widowControl w:val="0"/>
        <w:spacing w:before="0" w:after="0"/>
        <w:rPr>
          <w:rFonts w:ascii="Calibri" w:eastAsia="Calibri" w:hAnsi="Calibri" w:cs="Calibri"/>
          <w:b/>
          <w:sz w:val="22"/>
          <w:szCs w:val="22"/>
          <w:lang w:val="en-US"/>
        </w:rPr>
      </w:pPr>
    </w:p>
    <w:p w14:paraId="63E8530C" w14:textId="1CD9EB2E" w:rsidR="00B14B64" w:rsidRPr="00B14B64" w:rsidRDefault="00B14B64" w:rsidP="00B14B64">
      <w:pPr>
        <w:widowControl w:val="0"/>
        <w:spacing w:before="0" w:after="0"/>
        <w:rPr>
          <w:rFonts w:ascii="Calibri" w:eastAsia="Calibri" w:hAnsi="Calibri" w:cs="Calibri"/>
          <w:sz w:val="22"/>
          <w:szCs w:val="22"/>
          <w:lang w:val="en-US"/>
        </w:rPr>
      </w:pPr>
      <w:r w:rsidRPr="00B14B64">
        <w:rPr>
          <w:rFonts w:ascii="Calibri" w:eastAsia="Calibri" w:hAnsi="Calibri" w:cs="Calibri"/>
          <w:b/>
          <w:sz w:val="22"/>
          <w:szCs w:val="22"/>
          <w:lang w:val="en-US"/>
        </w:rPr>
        <w:t>Caldwell VanRiper, Inc.</w:t>
      </w:r>
      <w:r w:rsidRPr="00B14B64">
        <w:rPr>
          <w:rFonts w:ascii="Calibri" w:eastAsia="Calibri" w:hAnsi="Calibri" w:cs="Calibri"/>
          <w:b/>
          <w:sz w:val="22"/>
          <w:szCs w:val="22"/>
          <w:lang w:val="en-US"/>
        </w:rPr>
        <w:tab/>
      </w:r>
      <w:r w:rsidRPr="00B14B64">
        <w:rPr>
          <w:rFonts w:ascii="Calibri" w:eastAsia="Calibri" w:hAnsi="Calibri" w:cs="Calibri"/>
          <w:sz w:val="22"/>
          <w:szCs w:val="22"/>
          <w:lang w:val="en-US"/>
        </w:rPr>
        <w:tab/>
      </w:r>
      <w:r w:rsidRPr="00B14B64">
        <w:rPr>
          <w:rFonts w:ascii="Calibri" w:eastAsia="Calibri" w:hAnsi="Calibri" w:cs="Calibri"/>
          <w:sz w:val="22"/>
          <w:szCs w:val="22"/>
          <w:lang w:val="en-US"/>
        </w:rPr>
        <w:tab/>
      </w:r>
      <w:r w:rsidRPr="00B14B64">
        <w:rPr>
          <w:rFonts w:ascii="Calibri" w:eastAsia="Calibri" w:hAnsi="Calibri" w:cs="Calibri"/>
          <w:sz w:val="22"/>
          <w:szCs w:val="22"/>
          <w:lang w:val="en-US"/>
        </w:rPr>
        <w:tab/>
      </w:r>
      <w:r w:rsidRPr="00B14B64">
        <w:rPr>
          <w:rFonts w:ascii="Calibri" w:eastAsia="Calibri" w:hAnsi="Calibri" w:cs="Calibri"/>
          <w:sz w:val="22"/>
          <w:szCs w:val="22"/>
          <w:lang w:val="en-US"/>
        </w:rPr>
        <w:tab/>
      </w:r>
      <w:r w:rsidRPr="00B14B64">
        <w:rPr>
          <w:rFonts w:ascii="Calibri" w:eastAsia="Calibri" w:hAnsi="Calibri" w:cs="Calibri"/>
          <w:sz w:val="22"/>
          <w:szCs w:val="22"/>
          <w:lang w:val="en-US"/>
        </w:rPr>
        <w:tab/>
      </w:r>
      <w:r w:rsidRPr="00B14B64">
        <w:rPr>
          <w:rFonts w:ascii="Calibri" w:eastAsia="Calibri" w:hAnsi="Calibri" w:cs="Calibri"/>
          <w:sz w:val="22"/>
          <w:szCs w:val="22"/>
          <w:lang w:val="en-US"/>
        </w:rPr>
        <w:tab/>
        <w:t xml:space="preserve">July 2011 – Jan. 2012 </w:t>
      </w:r>
    </w:p>
    <w:p w14:paraId="62C6D67A" w14:textId="77777777" w:rsidR="00B14B64" w:rsidRPr="00B14B64" w:rsidRDefault="00B14B64" w:rsidP="00B14B64">
      <w:pPr>
        <w:widowControl w:val="0"/>
        <w:spacing w:before="0" w:after="0"/>
        <w:rPr>
          <w:rFonts w:ascii="Calibri" w:eastAsia="Calibri" w:hAnsi="Calibri" w:cs="Calibri"/>
          <w:b/>
          <w:sz w:val="22"/>
          <w:szCs w:val="22"/>
          <w:lang w:val="en-US"/>
        </w:rPr>
      </w:pPr>
      <w:r w:rsidRPr="00B14B64">
        <w:rPr>
          <w:rFonts w:ascii="Calibri" w:eastAsia="Calibri" w:hAnsi="Calibri" w:cs="Calibri"/>
          <w:b/>
          <w:sz w:val="22"/>
          <w:szCs w:val="22"/>
          <w:lang w:val="en-US"/>
        </w:rPr>
        <w:t xml:space="preserve">Director of Strategy </w:t>
      </w:r>
    </w:p>
    <w:p w14:paraId="011F0328" w14:textId="77777777" w:rsidR="00B14B64" w:rsidRPr="00B14B64" w:rsidRDefault="00B14B64" w:rsidP="00B14B64">
      <w:pPr>
        <w:widowControl w:val="0"/>
        <w:spacing w:before="0" w:after="0"/>
        <w:rPr>
          <w:rFonts w:ascii="Calibri" w:eastAsia="Calibri" w:hAnsi="Calibri" w:cs="Calibri"/>
          <w:sz w:val="22"/>
          <w:szCs w:val="22"/>
          <w:lang w:val="en-US"/>
        </w:rPr>
      </w:pPr>
      <w:r w:rsidRPr="00B14B64">
        <w:rPr>
          <w:rFonts w:ascii="Calibri" w:eastAsia="Calibri" w:hAnsi="Calibri" w:cs="Calibri"/>
          <w:sz w:val="22"/>
          <w:szCs w:val="22"/>
          <w:lang w:val="en-US"/>
        </w:rPr>
        <w:t>Managed public relations for the firm’s two largest clients (Indianapolis Airport Authority and Ventana, Inc.), and managed crisis-communication for the Indiana State Fair 2011 rigging collapse.</w:t>
      </w:r>
    </w:p>
    <w:p w14:paraId="1DC8BA2C" w14:textId="77777777" w:rsidR="00B14B64" w:rsidRPr="00B14B64" w:rsidRDefault="00B14B64" w:rsidP="00B14B64">
      <w:pPr>
        <w:widowControl w:val="0"/>
        <w:spacing w:before="8" w:after="0"/>
        <w:rPr>
          <w:rFonts w:ascii="Calibri" w:eastAsia="Times New Roman" w:hAnsi="Calibri" w:cs="Calibri"/>
          <w:b/>
          <w:bCs/>
          <w:sz w:val="22"/>
          <w:szCs w:val="22"/>
          <w:lang w:val="en-US"/>
        </w:rPr>
      </w:pPr>
    </w:p>
    <w:p w14:paraId="389AFD02" w14:textId="77777777" w:rsidR="00B14B64" w:rsidRPr="00B14B64" w:rsidRDefault="00B14B64" w:rsidP="00B14B64">
      <w:pPr>
        <w:widowControl w:val="0"/>
        <w:tabs>
          <w:tab w:val="left" w:pos="6615"/>
        </w:tabs>
        <w:spacing w:before="0" w:after="0"/>
        <w:ind w:right="781"/>
        <w:rPr>
          <w:rFonts w:ascii="Calibri" w:eastAsia="Calibri" w:hAnsi="Calibri" w:cs="Times New Roman"/>
          <w:sz w:val="22"/>
          <w:szCs w:val="22"/>
          <w:lang w:val="en-US"/>
        </w:rPr>
      </w:pPr>
      <w:r w:rsidRPr="00B14B64">
        <w:rPr>
          <w:rFonts w:ascii="Calibri" w:eastAsia="Times New Roman" w:hAnsi="Calibri" w:cs="Calibri"/>
          <w:b/>
          <w:bCs/>
          <w:spacing w:val="-1"/>
          <w:sz w:val="22"/>
          <w:szCs w:val="22"/>
          <w:lang w:val="en-US"/>
        </w:rPr>
        <w:t>State</w:t>
      </w:r>
      <w:r w:rsidRPr="00B14B64">
        <w:rPr>
          <w:rFonts w:ascii="Calibri" w:eastAsia="Times New Roman" w:hAnsi="Calibri" w:cs="Calibri"/>
          <w:b/>
          <w:bCs/>
          <w:spacing w:val="-2"/>
          <w:sz w:val="22"/>
          <w:szCs w:val="22"/>
          <w:lang w:val="en-US"/>
        </w:rPr>
        <w:t xml:space="preserve"> of</w:t>
      </w:r>
      <w:r w:rsidRPr="00B14B64">
        <w:rPr>
          <w:rFonts w:ascii="Calibri" w:eastAsia="Times New Roman" w:hAnsi="Calibri" w:cs="Calibri"/>
          <w:b/>
          <w:bCs/>
          <w:spacing w:val="1"/>
          <w:sz w:val="22"/>
          <w:szCs w:val="22"/>
          <w:lang w:val="en-US"/>
        </w:rPr>
        <w:t xml:space="preserve"> </w:t>
      </w:r>
      <w:r w:rsidRPr="00B14B64">
        <w:rPr>
          <w:rFonts w:ascii="Calibri" w:eastAsia="Times New Roman" w:hAnsi="Calibri" w:cs="Calibri"/>
          <w:b/>
          <w:bCs/>
          <w:spacing w:val="-1"/>
          <w:sz w:val="22"/>
          <w:szCs w:val="22"/>
          <w:lang w:val="en-US"/>
        </w:rPr>
        <w:t>Indiana</w:t>
      </w:r>
      <w:r w:rsidRPr="00B14B64">
        <w:rPr>
          <w:rFonts w:ascii="Calibri" w:eastAsia="Times New Roman" w:hAnsi="Calibri" w:cs="Calibri"/>
          <w:b/>
          <w:bCs/>
          <w:spacing w:val="-1"/>
          <w:sz w:val="22"/>
          <w:szCs w:val="22"/>
          <w:lang w:val="en-US"/>
        </w:rPr>
        <w:tab/>
      </w:r>
      <w:r w:rsidRPr="00B14B64">
        <w:rPr>
          <w:rFonts w:ascii="Calibri" w:eastAsia="Calibri" w:hAnsi="Calibri" w:cs="Times New Roman"/>
          <w:sz w:val="22"/>
          <w:szCs w:val="22"/>
          <w:lang w:val="en-US"/>
        </w:rPr>
        <w:t>July 2005 – July 2012</w:t>
      </w:r>
    </w:p>
    <w:p w14:paraId="2CE8FE99" w14:textId="77777777" w:rsidR="00B14B64" w:rsidRPr="00B14B64" w:rsidRDefault="00B14B64" w:rsidP="00B14B64">
      <w:pPr>
        <w:widowControl w:val="0"/>
        <w:tabs>
          <w:tab w:val="left" w:pos="6615"/>
        </w:tabs>
        <w:spacing w:before="0" w:after="0"/>
        <w:ind w:right="781"/>
        <w:rPr>
          <w:rFonts w:ascii="Calibri" w:eastAsia="Times New Roman" w:hAnsi="Calibri" w:cs="Calibri"/>
          <w:sz w:val="22"/>
          <w:szCs w:val="22"/>
          <w:lang w:val="en-US"/>
        </w:rPr>
      </w:pPr>
      <w:r w:rsidRPr="00B14B64">
        <w:rPr>
          <w:rFonts w:ascii="Calibri" w:eastAsia="Times New Roman" w:hAnsi="Calibri" w:cs="Calibri"/>
          <w:b/>
          <w:bCs/>
          <w:spacing w:val="-1"/>
          <w:sz w:val="22"/>
          <w:szCs w:val="22"/>
          <w:lang w:val="en-US"/>
        </w:rPr>
        <w:t xml:space="preserve">Director of Public Relations </w:t>
      </w:r>
    </w:p>
    <w:p w14:paraId="017BECAE" w14:textId="77777777" w:rsidR="00B14B64" w:rsidRPr="00B14B64" w:rsidRDefault="00B14B64" w:rsidP="00B14B64">
      <w:pPr>
        <w:widowControl w:val="0"/>
        <w:spacing w:before="1" w:after="0" w:line="252" w:lineRule="exact"/>
        <w:ind w:left="1"/>
        <w:rPr>
          <w:rFonts w:ascii="Calibri" w:eastAsia="Times New Roman" w:hAnsi="Calibri" w:cs="Calibri"/>
          <w:sz w:val="22"/>
          <w:szCs w:val="22"/>
          <w:lang w:val="en-US"/>
        </w:rPr>
      </w:pPr>
      <w:r w:rsidRPr="00B14B64">
        <w:rPr>
          <w:rFonts w:ascii="Calibri" w:eastAsia="Times New Roman" w:hAnsi="Calibri" w:cs="Calibri"/>
          <w:spacing w:val="-1"/>
          <w:sz w:val="22"/>
          <w:szCs w:val="22"/>
          <w:lang w:val="en-US"/>
        </w:rPr>
        <w:t>Agencies:</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b/>
          <w:spacing w:val="-1"/>
          <w:sz w:val="22"/>
          <w:szCs w:val="22"/>
          <w:lang w:val="en-US"/>
        </w:rPr>
        <w:t>Indiana</w:t>
      </w:r>
      <w:r w:rsidRPr="00B14B64">
        <w:rPr>
          <w:rFonts w:ascii="Calibri" w:eastAsia="Times New Roman" w:hAnsi="Calibri" w:cs="Calibri"/>
          <w:b/>
          <w:sz w:val="22"/>
          <w:szCs w:val="22"/>
          <w:lang w:val="en-US"/>
        </w:rPr>
        <w:t xml:space="preserve"> </w:t>
      </w:r>
      <w:r w:rsidRPr="00B14B64">
        <w:rPr>
          <w:rFonts w:ascii="Calibri" w:eastAsia="Times New Roman" w:hAnsi="Calibri" w:cs="Calibri"/>
          <w:b/>
          <w:spacing w:val="-1"/>
          <w:sz w:val="22"/>
          <w:szCs w:val="22"/>
          <w:lang w:val="en-US"/>
        </w:rPr>
        <w:t>Department</w:t>
      </w:r>
      <w:r w:rsidRPr="00B14B64">
        <w:rPr>
          <w:rFonts w:ascii="Calibri" w:eastAsia="Times New Roman" w:hAnsi="Calibri" w:cs="Calibri"/>
          <w:b/>
          <w:spacing w:val="1"/>
          <w:sz w:val="22"/>
          <w:szCs w:val="22"/>
          <w:lang w:val="en-US"/>
        </w:rPr>
        <w:t xml:space="preserve"> </w:t>
      </w:r>
      <w:r w:rsidRPr="00B14B64">
        <w:rPr>
          <w:rFonts w:ascii="Calibri" w:eastAsia="Times New Roman" w:hAnsi="Calibri" w:cs="Calibri"/>
          <w:b/>
          <w:sz w:val="22"/>
          <w:szCs w:val="22"/>
          <w:lang w:val="en-US"/>
        </w:rPr>
        <w:t>of</w:t>
      </w:r>
      <w:r w:rsidRPr="00B14B64">
        <w:rPr>
          <w:rFonts w:ascii="Calibri" w:eastAsia="Times New Roman" w:hAnsi="Calibri" w:cs="Calibri"/>
          <w:b/>
          <w:spacing w:val="1"/>
          <w:sz w:val="22"/>
          <w:szCs w:val="22"/>
          <w:lang w:val="en-US"/>
        </w:rPr>
        <w:t xml:space="preserve"> </w:t>
      </w:r>
      <w:r w:rsidRPr="00B14B64">
        <w:rPr>
          <w:rFonts w:ascii="Calibri" w:eastAsia="Times New Roman" w:hAnsi="Calibri" w:cs="Calibri"/>
          <w:b/>
          <w:spacing w:val="-1"/>
          <w:sz w:val="22"/>
          <w:szCs w:val="22"/>
          <w:lang w:val="en-US"/>
        </w:rPr>
        <w:t>Revenue</w:t>
      </w:r>
      <w:r w:rsidRPr="00B14B64">
        <w:rPr>
          <w:rFonts w:ascii="Calibri" w:eastAsia="Times New Roman" w:hAnsi="Calibri" w:cs="Calibri"/>
          <w:spacing w:val="-1"/>
          <w:sz w:val="22"/>
          <w:szCs w:val="22"/>
          <w:lang w:val="en-US"/>
        </w:rPr>
        <w:t xml:space="preserve"> and</w:t>
      </w:r>
      <w:r w:rsidRPr="00B14B64">
        <w:rPr>
          <w:rFonts w:ascii="Calibri" w:eastAsia="Times New Roman" w:hAnsi="Calibri" w:cs="Calibri"/>
          <w:b/>
          <w:spacing w:val="-1"/>
          <w:sz w:val="22"/>
          <w:szCs w:val="22"/>
          <w:lang w:val="en-US"/>
        </w:rPr>
        <w:t xml:space="preserve"> Indiana</w:t>
      </w:r>
      <w:r w:rsidRPr="00B14B64">
        <w:rPr>
          <w:rFonts w:ascii="Calibri" w:eastAsia="Times New Roman" w:hAnsi="Calibri" w:cs="Calibri"/>
          <w:b/>
          <w:sz w:val="22"/>
          <w:szCs w:val="22"/>
          <w:lang w:val="en-US"/>
        </w:rPr>
        <w:t xml:space="preserve"> </w:t>
      </w:r>
      <w:r w:rsidRPr="00B14B64">
        <w:rPr>
          <w:rFonts w:ascii="Calibri" w:eastAsia="Times New Roman" w:hAnsi="Calibri" w:cs="Calibri"/>
          <w:b/>
          <w:spacing w:val="-1"/>
          <w:sz w:val="22"/>
          <w:szCs w:val="22"/>
          <w:lang w:val="en-US"/>
        </w:rPr>
        <w:t>Department</w:t>
      </w:r>
      <w:r w:rsidRPr="00B14B64">
        <w:rPr>
          <w:rFonts w:ascii="Calibri" w:eastAsia="Times New Roman" w:hAnsi="Calibri" w:cs="Calibri"/>
          <w:b/>
          <w:spacing w:val="1"/>
          <w:sz w:val="22"/>
          <w:szCs w:val="22"/>
          <w:lang w:val="en-US"/>
        </w:rPr>
        <w:t xml:space="preserve"> </w:t>
      </w:r>
      <w:r w:rsidRPr="00B14B64">
        <w:rPr>
          <w:rFonts w:ascii="Calibri" w:eastAsia="Times New Roman" w:hAnsi="Calibri" w:cs="Calibri"/>
          <w:b/>
          <w:sz w:val="22"/>
          <w:szCs w:val="22"/>
          <w:lang w:val="en-US"/>
        </w:rPr>
        <w:t>of</w:t>
      </w:r>
      <w:r w:rsidRPr="00B14B64">
        <w:rPr>
          <w:rFonts w:ascii="Calibri" w:eastAsia="Times New Roman" w:hAnsi="Calibri" w:cs="Calibri"/>
          <w:b/>
          <w:spacing w:val="1"/>
          <w:sz w:val="22"/>
          <w:szCs w:val="22"/>
          <w:lang w:val="en-US"/>
        </w:rPr>
        <w:t xml:space="preserve"> </w:t>
      </w:r>
      <w:r w:rsidRPr="00B14B64">
        <w:rPr>
          <w:rFonts w:ascii="Calibri" w:eastAsia="Times New Roman" w:hAnsi="Calibri" w:cs="Calibri"/>
          <w:b/>
          <w:spacing w:val="-2"/>
          <w:sz w:val="22"/>
          <w:szCs w:val="22"/>
          <w:lang w:val="en-US"/>
        </w:rPr>
        <w:t>Labor</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2"/>
          <w:sz w:val="22"/>
          <w:szCs w:val="22"/>
          <w:lang w:val="en-US"/>
        </w:rPr>
        <w:t>(IOSHA,</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Bureau</w:t>
      </w:r>
      <w:r w:rsidRPr="00B14B64">
        <w:rPr>
          <w:rFonts w:ascii="Calibri" w:eastAsia="Times New Roman" w:hAnsi="Calibri" w:cs="Calibri"/>
          <w:sz w:val="22"/>
          <w:szCs w:val="22"/>
          <w:lang w:val="en-US"/>
        </w:rPr>
        <w:t xml:space="preserve"> of</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Mines,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etc.)</w:t>
      </w:r>
    </w:p>
    <w:p w14:paraId="0A33926D" w14:textId="77777777" w:rsidR="00B14B64" w:rsidRPr="00B14B64" w:rsidRDefault="00B14B64" w:rsidP="00B14B64">
      <w:pPr>
        <w:widowControl w:val="0"/>
        <w:spacing w:before="1" w:after="0"/>
        <w:ind w:right="198"/>
        <w:rPr>
          <w:rFonts w:ascii="Calibri" w:eastAsia="Times New Roman" w:hAnsi="Calibri" w:cs="Calibri"/>
          <w:spacing w:val="-1"/>
          <w:sz w:val="22"/>
          <w:szCs w:val="22"/>
          <w:lang w:val="en-US"/>
        </w:rPr>
      </w:pPr>
      <w:r w:rsidRPr="00B14B64">
        <w:rPr>
          <w:rFonts w:ascii="Calibri" w:eastAsia="Times New Roman" w:hAnsi="Calibri" w:cs="Calibri"/>
          <w:spacing w:val="-1"/>
          <w:sz w:val="22"/>
          <w:szCs w:val="22"/>
          <w:lang w:val="en-US"/>
        </w:rPr>
        <w:t>Led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the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public-relations</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divisions</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for</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two</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state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agencies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simultaneously.</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Drove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performance</w:t>
      </w:r>
      <w:r w:rsidRPr="00B14B64">
        <w:rPr>
          <w:rFonts w:ascii="Calibri" w:eastAsia="Times New Roman" w:hAnsi="Calibri" w:cs="Calibri"/>
          <w:sz w:val="22"/>
          <w:szCs w:val="22"/>
          <w:lang w:val="en-US"/>
        </w:rPr>
        <w:t xml:space="preserve"> in</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all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aspects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2"/>
          <w:sz w:val="22"/>
          <w:szCs w:val="22"/>
          <w:lang w:val="en-US"/>
        </w:rPr>
        <w:t>of</w:t>
      </w:r>
      <w:r w:rsidRPr="00B14B64">
        <w:rPr>
          <w:rFonts w:ascii="Calibri" w:eastAsia="Times New Roman" w:hAnsi="Calibri" w:cs="Calibri"/>
          <w:spacing w:val="65"/>
          <w:sz w:val="22"/>
          <w:szCs w:val="22"/>
          <w:lang w:val="en-US"/>
        </w:rPr>
        <w:t xml:space="preserve"> </w:t>
      </w:r>
      <w:r w:rsidRPr="00B14B64">
        <w:rPr>
          <w:rFonts w:ascii="Calibri" w:eastAsia="Times New Roman" w:hAnsi="Calibri" w:cs="Calibri"/>
          <w:spacing w:val="-1"/>
          <w:sz w:val="22"/>
          <w:szCs w:val="22"/>
          <w:lang w:val="en-US"/>
        </w:rPr>
        <w:t>stakeholder outreach and engagement, owned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relationships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with</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more</w:t>
      </w:r>
      <w:r w:rsidRPr="00B14B64">
        <w:rPr>
          <w:rFonts w:ascii="Calibri" w:eastAsia="Times New Roman" w:hAnsi="Calibri" w:cs="Calibri"/>
          <w:sz w:val="22"/>
          <w:szCs w:val="22"/>
          <w:lang w:val="en-US"/>
        </w:rPr>
        <w:t xml:space="preserve"> than 600</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media</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outlets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annually,</w:t>
      </w:r>
      <w:r w:rsidRPr="00B14B64">
        <w:rPr>
          <w:rFonts w:ascii="Calibri" w:eastAsia="Times New Roman" w:hAnsi="Calibri" w:cs="Calibri"/>
          <w:sz w:val="22"/>
          <w:szCs w:val="22"/>
          <w:lang w:val="en-US"/>
        </w:rPr>
        <w:t xml:space="preserve"> and </w:t>
      </w:r>
      <w:r w:rsidRPr="00B14B64">
        <w:rPr>
          <w:rFonts w:ascii="Calibri" w:eastAsia="Times New Roman" w:hAnsi="Calibri" w:cs="Calibri"/>
          <w:spacing w:val="-1"/>
          <w:sz w:val="22"/>
          <w:szCs w:val="22"/>
          <w:lang w:val="en-US"/>
        </w:rPr>
        <w:t>more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than</w:t>
      </w:r>
      <w:r w:rsidRPr="00B14B64">
        <w:rPr>
          <w:rFonts w:ascii="Calibri" w:eastAsia="Times New Roman" w:hAnsi="Calibri" w:cs="Calibri"/>
          <w:sz w:val="22"/>
          <w:szCs w:val="22"/>
          <w:lang w:val="en-US"/>
        </w:rPr>
        <w:t xml:space="preserve"> a</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dozen</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state</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 xml:space="preserve">and </w:t>
      </w:r>
      <w:r w:rsidRPr="00B14B64">
        <w:rPr>
          <w:rFonts w:ascii="Calibri" w:eastAsia="Times New Roman" w:hAnsi="Calibri" w:cs="Calibri"/>
          <w:spacing w:val="-1"/>
          <w:sz w:val="22"/>
          <w:szCs w:val="22"/>
          <w:lang w:val="en-US"/>
        </w:rPr>
        <w:t>national</w:t>
      </w:r>
      <w:r w:rsidRPr="00B14B64">
        <w:rPr>
          <w:rFonts w:ascii="Calibri" w:eastAsia="Times New Roman" w:hAnsi="Calibri" w:cs="Calibri"/>
          <w:spacing w:val="47"/>
          <w:sz w:val="22"/>
          <w:szCs w:val="22"/>
          <w:lang w:val="en-US"/>
        </w:rPr>
        <w:t xml:space="preserve"> </w:t>
      </w:r>
      <w:r w:rsidRPr="00B14B64">
        <w:rPr>
          <w:rFonts w:ascii="Calibri" w:eastAsia="Times New Roman" w:hAnsi="Calibri" w:cs="Calibri"/>
          <w:spacing w:val="-1"/>
          <w:sz w:val="22"/>
          <w:szCs w:val="22"/>
          <w:lang w:val="en-US"/>
        </w:rPr>
        <w:t>professional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associations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2"/>
          <w:sz w:val="22"/>
          <w:szCs w:val="22"/>
          <w:lang w:val="en-US"/>
        </w:rPr>
        <w:t>and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universities.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Also</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provided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executive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PR counsel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for</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other</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state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fiscal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agencies</w:t>
      </w:r>
      <w:r w:rsidRPr="00B14B64">
        <w:rPr>
          <w:rFonts w:ascii="Calibri" w:eastAsia="Times New Roman" w:hAnsi="Calibri" w:cs="Calibri"/>
          <w:spacing w:val="69"/>
          <w:sz w:val="22"/>
          <w:szCs w:val="22"/>
          <w:lang w:val="en-US"/>
        </w:rPr>
        <w:t xml:space="preserve"> </w:t>
      </w:r>
      <w:r w:rsidRPr="00B14B64">
        <w:rPr>
          <w:rFonts w:ascii="Calibri" w:eastAsia="Times New Roman" w:hAnsi="Calibri" w:cs="Calibri"/>
          <w:sz w:val="22"/>
          <w:szCs w:val="22"/>
          <w:lang w:val="en-US"/>
        </w:rPr>
        <w:t xml:space="preserve">as </w:t>
      </w:r>
      <w:r w:rsidRPr="00B14B64">
        <w:rPr>
          <w:rFonts w:ascii="Calibri" w:eastAsia="Times New Roman" w:hAnsi="Calibri" w:cs="Calibri"/>
          <w:spacing w:val="-1"/>
          <w:sz w:val="22"/>
          <w:szCs w:val="22"/>
          <w:lang w:val="en-US"/>
        </w:rPr>
        <w:t>requested.</w:t>
      </w:r>
    </w:p>
    <w:p w14:paraId="77851073" w14:textId="77777777" w:rsidR="00B14B64" w:rsidRPr="00B14B64" w:rsidRDefault="00B14B64" w:rsidP="00B14B64">
      <w:pPr>
        <w:widowControl w:val="0"/>
        <w:spacing w:before="1" w:after="0"/>
        <w:ind w:right="198"/>
        <w:rPr>
          <w:rFonts w:ascii="Calibri" w:eastAsia="Times New Roman" w:hAnsi="Calibri" w:cs="Calibri"/>
          <w:spacing w:val="-1"/>
          <w:sz w:val="22"/>
          <w:szCs w:val="22"/>
          <w:lang w:val="en-US"/>
        </w:rPr>
      </w:pPr>
    </w:p>
    <w:p w14:paraId="46D5019A" w14:textId="77777777" w:rsidR="00B14B64" w:rsidRPr="00B14B64" w:rsidRDefault="00B14B64" w:rsidP="00B14B64">
      <w:pPr>
        <w:widowControl w:val="0"/>
        <w:tabs>
          <w:tab w:val="left" w:pos="6616"/>
        </w:tabs>
        <w:spacing w:before="0" w:after="0" w:line="222" w:lineRule="exact"/>
        <w:ind w:right="781"/>
        <w:rPr>
          <w:rFonts w:ascii="Calibri" w:eastAsia="Times New Roman" w:hAnsi="Calibri" w:cs="Calibri"/>
          <w:sz w:val="22"/>
          <w:szCs w:val="22"/>
          <w:lang w:val="en-US"/>
        </w:rPr>
      </w:pPr>
      <w:r w:rsidRPr="00B14B64">
        <w:rPr>
          <w:rFonts w:ascii="Calibri" w:eastAsia="Times New Roman" w:hAnsi="Calibri" w:cs="Calibri"/>
          <w:b/>
          <w:bCs/>
          <w:spacing w:val="-1"/>
          <w:sz w:val="22"/>
          <w:szCs w:val="22"/>
          <w:lang w:val="en-US"/>
        </w:rPr>
        <w:t>Sallie</w:t>
      </w:r>
      <w:r w:rsidRPr="00B14B64">
        <w:rPr>
          <w:rFonts w:ascii="Calibri" w:eastAsia="Times New Roman" w:hAnsi="Calibri" w:cs="Calibri"/>
          <w:b/>
          <w:bCs/>
          <w:spacing w:val="-2"/>
          <w:sz w:val="22"/>
          <w:szCs w:val="22"/>
          <w:lang w:val="en-US"/>
        </w:rPr>
        <w:t xml:space="preserve"> </w:t>
      </w:r>
      <w:r w:rsidRPr="00B14B64">
        <w:rPr>
          <w:rFonts w:ascii="Calibri" w:eastAsia="Times New Roman" w:hAnsi="Calibri" w:cs="Calibri"/>
          <w:b/>
          <w:bCs/>
          <w:sz w:val="22"/>
          <w:szCs w:val="22"/>
          <w:lang w:val="en-US"/>
        </w:rPr>
        <w:t xml:space="preserve">Mae </w:t>
      </w:r>
      <w:r w:rsidRPr="00B14B64">
        <w:rPr>
          <w:rFonts w:ascii="Calibri" w:eastAsia="Times New Roman" w:hAnsi="Calibri" w:cs="Calibri"/>
          <w:b/>
          <w:bCs/>
          <w:spacing w:val="-1"/>
          <w:sz w:val="22"/>
          <w:szCs w:val="22"/>
          <w:lang w:val="en-US"/>
        </w:rPr>
        <w:t>Corporation</w:t>
      </w:r>
      <w:r w:rsidRPr="00B14B64">
        <w:rPr>
          <w:rFonts w:ascii="Calibri" w:eastAsia="Times New Roman" w:hAnsi="Calibri" w:cs="Calibri"/>
          <w:b/>
          <w:bCs/>
          <w:spacing w:val="-1"/>
          <w:sz w:val="22"/>
          <w:szCs w:val="22"/>
          <w:lang w:val="en-US"/>
        </w:rPr>
        <w:tab/>
      </w:r>
      <w:r w:rsidRPr="00B14B64">
        <w:rPr>
          <w:rFonts w:ascii="Calibri" w:eastAsia="Times New Roman" w:hAnsi="Calibri" w:cs="Calibri"/>
          <w:spacing w:val="-1"/>
          <w:sz w:val="22"/>
          <w:szCs w:val="22"/>
          <w:lang w:val="en-US"/>
        </w:rPr>
        <w:t>Oct.</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z w:val="22"/>
          <w:szCs w:val="22"/>
          <w:lang w:val="en-US"/>
        </w:rPr>
        <w:t>2004</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July</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2005</w:t>
      </w:r>
    </w:p>
    <w:p w14:paraId="74AB4FE0" w14:textId="77777777" w:rsidR="00B14B64" w:rsidRPr="00B14B64" w:rsidRDefault="00B14B64" w:rsidP="00B14B64">
      <w:pPr>
        <w:widowControl w:val="0"/>
        <w:tabs>
          <w:tab w:val="left" w:pos="6616"/>
        </w:tabs>
        <w:spacing w:before="0" w:after="0" w:line="222" w:lineRule="exact"/>
        <w:ind w:right="781"/>
        <w:rPr>
          <w:rFonts w:ascii="Calibri" w:eastAsia="Times New Roman" w:hAnsi="Calibri" w:cs="Calibri"/>
          <w:b/>
          <w:sz w:val="22"/>
          <w:szCs w:val="22"/>
          <w:lang w:val="en-US"/>
        </w:rPr>
      </w:pPr>
      <w:r w:rsidRPr="00B14B64">
        <w:rPr>
          <w:rFonts w:ascii="Calibri" w:eastAsia="Times New Roman" w:hAnsi="Calibri" w:cs="Calibri"/>
          <w:b/>
          <w:sz w:val="22"/>
          <w:szCs w:val="22"/>
          <w:lang w:val="en-US"/>
        </w:rPr>
        <w:t xml:space="preserve">National Marketing Manager </w:t>
      </w:r>
    </w:p>
    <w:p w14:paraId="6B2449E5" w14:textId="77777777" w:rsidR="00B14B64" w:rsidRPr="00B14B64" w:rsidRDefault="00B14B64" w:rsidP="00B14B64">
      <w:pPr>
        <w:widowControl w:val="0"/>
        <w:spacing w:before="0" w:after="0"/>
        <w:ind w:left="1" w:right="369"/>
        <w:rPr>
          <w:rFonts w:ascii="Calibri" w:eastAsia="Times New Roman" w:hAnsi="Calibri" w:cs="Calibri"/>
          <w:sz w:val="22"/>
          <w:szCs w:val="22"/>
          <w:lang w:val="en-US"/>
        </w:rPr>
      </w:pPr>
      <w:r w:rsidRPr="00B14B64">
        <w:rPr>
          <w:rFonts w:ascii="Calibri" w:eastAsia="Times New Roman" w:hAnsi="Calibri" w:cs="Calibri"/>
          <w:spacing w:val="-1"/>
          <w:sz w:val="22"/>
          <w:szCs w:val="22"/>
          <w:lang w:val="en-US"/>
        </w:rPr>
        <w:t>Led</w:t>
      </w:r>
      <w:r w:rsidRPr="00B14B64">
        <w:rPr>
          <w:rFonts w:ascii="Calibri" w:eastAsia="Times New Roman" w:hAnsi="Calibri" w:cs="Calibri"/>
          <w:sz w:val="22"/>
          <w:szCs w:val="22"/>
          <w:lang w:val="en-US"/>
        </w:rPr>
        <w:t xml:space="preserve"> a </w:t>
      </w:r>
      <w:r w:rsidRPr="00B14B64">
        <w:rPr>
          <w:rFonts w:ascii="Calibri" w:eastAsia="Times New Roman" w:hAnsi="Calibri" w:cs="Calibri"/>
          <w:spacing w:val="-1"/>
          <w:sz w:val="22"/>
          <w:szCs w:val="22"/>
          <w:lang w:val="en-US"/>
        </w:rPr>
        <w:t>four-member</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team</w:t>
      </w:r>
      <w:r w:rsidRPr="00B14B64">
        <w:rPr>
          <w:rFonts w:ascii="Calibri" w:eastAsia="Times New Roman" w:hAnsi="Calibri" w:cs="Calibri"/>
          <w:spacing w:val="-4"/>
          <w:sz w:val="22"/>
          <w:szCs w:val="22"/>
          <w:lang w:val="en-US"/>
        </w:rPr>
        <w:t xml:space="preserve"> </w:t>
      </w:r>
      <w:r w:rsidRPr="00B14B64">
        <w:rPr>
          <w:rFonts w:ascii="Calibri" w:eastAsia="Times New Roman" w:hAnsi="Calibri" w:cs="Calibri"/>
          <w:sz w:val="22"/>
          <w:szCs w:val="22"/>
          <w:lang w:val="en-US"/>
        </w:rPr>
        <w:t>of</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marcom</w:t>
      </w:r>
      <w:r w:rsidRPr="00B14B64">
        <w:rPr>
          <w:rFonts w:ascii="Calibri" w:eastAsia="Times New Roman" w:hAnsi="Calibri" w:cs="Calibri"/>
          <w:spacing w:val="-4"/>
          <w:sz w:val="22"/>
          <w:szCs w:val="22"/>
          <w:lang w:val="en-US"/>
        </w:rPr>
        <w:t xml:space="preserve"> </w:t>
      </w:r>
      <w:r w:rsidRPr="00B14B64">
        <w:rPr>
          <w:rFonts w:ascii="Calibri" w:eastAsia="Times New Roman" w:hAnsi="Calibri" w:cs="Calibri"/>
          <w:sz w:val="22"/>
          <w:szCs w:val="22"/>
          <w:lang w:val="en-US"/>
        </w:rPr>
        <w:t>project</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leaders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to</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implement</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USA Funds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national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2"/>
          <w:sz w:val="22"/>
          <w:szCs w:val="22"/>
          <w:lang w:val="en-US"/>
        </w:rPr>
        <w:t>brand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2"/>
          <w:sz w:val="22"/>
          <w:szCs w:val="22"/>
          <w:lang w:val="en-US"/>
        </w:rPr>
        <w:t>strategy.</w:t>
      </w:r>
      <w:r w:rsidRPr="00B14B64">
        <w:rPr>
          <w:rFonts w:ascii="Calibri" w:eastAsia="Times New Roman" w:hAnsi="Calibri" w:cs="Calibri"/>
          <w:sz w:val="22"/>
          <w:szCs w:val="22"/>
          <w:lang w:val="en-US"/>
        </w:rPr>
        <w:t xml:space="preserve"> Role</w:t>
      </w:r>
      <w:r w:rsidRPr="00B14B64">
        <w:rPr>
          <w:rFonts w:ascii="Calibri" w:eastAsia="Times New Roman" w:hAnsi="Calibri" w:cs="Calibri"/>
          <w:spacing w:val="69"/>
          <w:sz w:val="22"/>
          <w:szCs w:val="22"/>
          <w:lang w:val="en-US"/>
        </w:rPr>
        <w:t xml:space="preserve"> </w:t>
      </w:r>
      <w:r w:rsidRPr="00B14B64">
        <w:rPr>
          <w:rFonts w:ascii="Calibri" w:eastAsia="Times New Roman" w:hAnsi="Calibri" w:cs="Calibri"/>
          <w:spacing w:val="-1"/>
          <w:sz w:val="22"/>
          <w:szCs w:val="22"/>
          <w:lang w:val="en-US"/>
        </w:rPr>
        <w:t>included</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oversight</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2"/>
          <w:sz w:val="22"/>
          <w:szCs w:val="22"/>
          <w:lang w:val="en-US"/>
        </w:rPr>
        <w:t>of</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B2B</w:t>
      </w:r>
      <w:r w:rsidRPr="00B14B64">
        <w:rPr>
          <w:rFonts w:ascii="Calibri" w:eastAsia="Times New Roman" w:hAnsi="Calibri" w:cs="Calibri"/>
          <w:spacing w:val="-4"/>
          <w:sz w:val="22"/>
          <w:szCs w:val="22"/>
          <w:lang w:val="en-US"/>
        </w:rPr>
        <w:t xml:space="preserve"> </w:t>
      </w:r>
      <w:r w:rsidRPr="00B14B64">
        <w:rPr>
          <w:rFonts w:ascii="Calibri" w:eastAsia="Times New Roman" w:hAnsi="Calibri" w:cs="Calibri"/>
          <w:spacing w:val="-1"/>
          <w:sz w:val="22"/>
          <w:szCs w:val="22"/>
          <w:lang w:val="en-US"/>
        </w:rPr>
        <w:t>marketing,</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developing</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strategies</w:t>
      </w:r>
      <w:r w:rsidRPr="00B14B64">
        <w:rPr>
          <w:rFonts w:ascii="Calibri" w:eastAsia="Times New Roman" w:hAnsi="Calibri" w:cs="Calibri"/>
          <w:sz w:val="22"/>
          <w:szCs w:val="22"/>
          <w:lang w:val="en-US"/>
        </w:rPr>
        <w:t xml:space="preserve"> and</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leading</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staff</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implementation</w:t>
      </w:r>
      <w:r w:rsidRPr="00B14B64">
        <w:rPr>
          <w:rFonts w:ascii="Calibri" w:eastAsia="Times New Roman" w:hAnsi="Calibri" w:cs="Calibri"/>
          <w:sz w:val="22"/>
          <w:szCs w:val="22"/>
          <w:lang w:val="en-US"/>
        </w:rPr>
        <w:t xml:space="preserve"> of</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e-product</w:t>
      </w:r>
      <w:r w:rsidRPr="00B14B64">
        <w:rPr>
          <w:rFonts w:ascii="Calibri" w:eastAsia="Times New Roman" w:hAnsi="Calibri" w:cs="Calibri"/>
          <w:spacing w:val="95"/>
          <w:sz w:val="22"/>
          <w:szCs w:val="22"/>
          <w:lang w:val="en-US"/>
        </w:rPr>
        <w:t xml:space="preserve"> </w:t>
      </w:r>
      <w:r w:rsidRPr="00B14B64">
        <w:rPr>
          <w:rFonts w:ascii="Calibri" w:eastAsia="Times New Roman" w:hAnsi="Calibri" w:cs="Calibri"/>
          <w:sz w:val="22"/>
          <w:szCs w:val="22"/>
          <w:lang w:val="en-US"/>
        </w:rPr>
        <w:t xml:space="preserve">and </w:t>
      </w:r>
      <w:r w:rsidRPr="00B14B64">
        <w:rPr>
          <w:rFonts w:ascii="Calibri" w:eastAsia="Times New Roman" w:hAnsi="Calibri" w:cs="Calibri"/>
          <w:spacing w:val="-1"/>
          <w:sz w:val="22"/>
          <w:szCs w:val="22"/>
          <w:lang w:val="en-US"/>
        </w:rPr>
        <w:t>conference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strategies,</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managing</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sales-force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education,</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 xml:space="preserve">as </w:t>
      </w:r>
      <w:r w:rsidRPr="00B14B64">
        <w:rPr>
          <w:rFonts w:ascii="Calibri" w:eastAsia="Times New Roman" w:hAnsi="Calibri" w:cs="Calibri"/>
          <w:spacing w:val="-1"/>
          <w:sz w:val="22"/>
          <w:szCs w:val="22"/>
          <w:lang w:val="en-US"/>
        </w:rPr>
        <w:t>well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as</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serving</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 xml:space="preserve">as </w:t>
      </w:r>
      <w:r w:rsidRPr="00B14B64">
        <w:rPr>
          <w:rFonts w:ascii="Calibri" w:eastAsia="Times New Roman" w:hAnsi="Calibri" w:cs="Calibri"/>
          <w:spacing w:val="-1"/>
          <w:sz w:val="22"/>
          <w:szCs w:val="22"/>
          <w:lang w:val="en-US"/>
        </w:rPr>
        <w:t>on-site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public-relations</w:t>
      </w:r>
      <w:r w:rsidRPr="00B14B64">
        <w:rPr>
          <w:rFonts w:ascii="Calibri" w:eastAsia="Times New Roman" w:hAnsi="Calibri" w:cs="Calibri"/>
          <w:spacing w:val="77"/>
          <w:sz w:val="22"/>
          <w:szCs w:val="22"/>
          <w:lang w:val="en-US"/>
        </w:rPr>
        <w:t xml:space="preserve"> </w:t>
      </w:r>
      <w:r w:rsidRPr="00B14B64">
        <w:rPr>
          <w:rFonts w:ascii="Calibri" w:eastAsia="Times New Roman" w:hAnsi="Calibri" w:cs="Calibri"/>
          <w:spacing w:val="-1"/>
          <w:sz w:val="22"/>
          <w:szCs w:val="22"/>
          <w:lang w:val="en-US"/>
        </w:rPr>
        <w:t>counsel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for</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the</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senior-most</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leader</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2"/>
          <w:sz w:val="22"/>
          <w:szCs w:val="22"/>
          <w:lang w:val="en-US"/>
        </w:rPr>
        <w:t>of</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Sallie</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Mae’s</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largest</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operations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center.</w:t>
      </w:r>
    </w:p>
    <w:p w14:paraId="6A33CA67" w14:textId="77777777" w:rsidR="00B14B64" w:rsidRPr="00B14B64" w:rsidRDefault="00B14B64" w:rsidP="00B14B64">
      <w:pPr>
        <w:widowControl w:val="0"/>
        <w:spacing w:before="1" w:after="0"/>
        <w:ind w:right="198"/>
        <w:rPr>
          <w:rFonts w:ascii="Calibri" w:eastAsia="Times New Roman" w:hAnsi="Calibri" w:cs="Calibri"/>
          <w:sz w:val="22"/>
          <w:szCs w:val="22"/>
          <w:lang w:val="en-US"/>
        </w:rPr>
      </w:pPr>
    </w:p>
    <w:p w14:paraId="5FE8C721" w14:textId="77777777" w:rsidR="00B14B64" w:rsidRPr="00B14B64" w:rsidRDefault="00B14B64" w:rsidP="00B14B64">
      <w:pPr>
        <w:widowControl w:val="0"/>
        <w:tabs>
          <w:tab w:val="left" w:pos="6615"/>
        </w:tabs>
        <w:spacing w:before="0" w:after="0"/>
        <w:rPr>
          <w:rFonts w:ascii="Calibri" w:eastAsia="Calibri" w:hAnsi="Calibri" w:cs="Calibri"/>
          <w:spacing w:val="-1"/>
          <w:sz w:val="22"/>
          <w:szCs w:val="22"/>
          <w:lang w:val="en-US"/>
        </w:rPr>
      </w:pPr>
      <w:r w:rsidRPr="00B14B64">
        <w:rPr>
          <w:rFonts w:ascii="Calibri" w:eastAsia="Calibri" w:hAnsi="Calibri" w:cs="Calibri"/>
          <w:b/>
          <w:sz w:val="22"/>
          <w:szCs w:val="22"/>
          <w:lang w:val="en-US"/>
        </w:rPr>
        <w:t>Eli</w:t>
      </w:r>
      <w:r w:rsidRPr="00B14B64">
        <w:rPr>
          <w:rFonts w:ascii="Calibri" w:eastAsia="Calibri" w:hAnsi="Calibri" w:cs="Calibri"/>
          <w:b/>
          <w:spacing w:val="1"/>
          <w:sz w:val="22"/>
          <w:szCs w:val="22"/>
          <w:lang w:val="en-US"/>
        </w:rPr>
        <w:t xml:space="preserve"> </w:t>
      </w:r>
      <w:r w:rsidRPr="00B14B64">
        <w:rPr>
          <w:rFonts w:ascii="Calibri" w:eastAsia="Calibri" w:hAnsi="Calibri" w:cs="Calibri"/>
          <w:b/>
          <w:spacing w:val="-1"/>
          <w:sz w:val="22"/>
          <w:szCs w:val="22"/>
          <w:lang w:val="en-US"/>
        </w:rPr>
        <w:t>Lilly</w:t>
      </w:r>
      <w:r w:rsidRPr="00B14B64">
        <w:rPr>
          <w:rFonts w:ascii="Calibri" w:eastAsia="Calibri" w:hAnsi="Calibri" w:cs="Calibri"/>
          <w:b/>
          <w:sz w:val="22"/>
          <w:szCs w:val="22"/>
          <w:lang w:val="en-US"/>
        </w:rPr>
        <w:t xml:space="preserve"> </w:t>
      </w:r>
      <w:r w:rsidRPr="00B14B64">
        <w:rPr>
          <w:rFonts w:ascii="Calibri" w:eastAsia="Calibri" w:hAnsi="Calibri" w:cs="Calibri"/>
          <w:b/>
          <w:spacing w:val="-1"/>
          <w:sz w:val="22"/>
          <w:szCs w:val="22"/>
          <w:lang w:val="en-US"/>
        </w:rPr>
        <w:t>and Company</w:t>
      </w:r>
      <w:r w:rsidRPr="00B14B64">
        <w:rPr>
          <w:rFonts w:ascii="Calibri" w:eastAsia="Calibri" w:hAnsi="Calibri" w:cs="Calibri"/>
          <w:b/>
          <w:spacing w:val="-1"/>
          <w:sz w:val="22"/>
          <w:szCs w:val="22"/>
          <w:lang w:val="en-US"/>
        </w:rPr>
        <w:tab/>
      </w:r>
      <w:r w:rsidRPr="00B14B64">
        <w:rPr>
          <w:rFonts w:ascii="Calibri" w:eastAsia="Calibri" w:hAnsi="Calibri" w:cs="Calibri"/>
          <w:sz w:val="22"/>
          <w:szCs w:val="22"/>
          <w:lang w:val="en-US"/>
        </w:rPr>
        <w:t>April</w:t>
      </w:r>
      <w:r w:rsidRPr="00B14B64">
        <w:rPr>
          <w:rFonts w:ascii="Calibri" w:eastAsia="Calibri" w:hAnsi="Calibri" w:cs="Calibri"/>
          <w:spacing w:val="-2"/>
          <w:sz w:val="22"/>
          <w:szCs w:val="22"/>
          <w:lang w:val="en-US"/>
        </w:rPr>
        <w:t xml:space="preserve"> </w:t>
      </w:r>
      <w:r w:rsidRPr="00B14B64">
        <w:rPr>
          <w:rFonts w:ascii="Calibri" w:eastAsia="Calibri" w:hAnsi="Calibri" w:cs="Calibri"/>
          <w:sz w:val="22"/>
          <w:szCs w:val="22"/>
          <w:lang w:val="en-US"/>
        </w:rPr>
        <w:t xml:space="preserve">2000 </w:t>
      </w:r>
      <w:r w:rsidRPr="00B14B64">
        <w:rPr>
          <w:rFonts w:ascii="Calibri" w:eastAsia="Calibri" w:hAnsi="Calibri" w:cs="Calibri"/>
          <w:spacing w:val="-1"/>
          <w:sz w:val="22"/>
          <w:szCs w:val="22"/>
          <w:lang w:val="en-US"/>
        </w:rPr>
        <w:t>–</w:t>
      </w:r>
      <w:r w:rsidRPr="00B14B64">
        <w:rPr>
          <w:rFonts w:ascii="Calibri" w:eastAsia="Calibri" w:hAnsi="Calibri" w:cs="Calibri"/>
          <w:spacing w:val="-4"/>
          <w:sz w:val="22"/>
          <w:szCs w:val="22"/>
          <w:lang w:val="en-US"/>
        </w:rPr>
        <w:t xml:space="preserve"> </w:t>
      </w:r>
      <w:r w:rsidRPr="00B14B64">
        <w:rPr>
          <w:rFonts w:ascii="Calibri" w:eastAsia="Calibri" w:hAnsi="Calibri" w:cs="Calibri"/>
          <w:sz w:val="22"/>
          <w:szCs w:val="22"/>
          <w:lang w:val="en-US"/>
        </w:rPr>
        <w:t>Oct.</w:t>
      </w:r>
      <w:r w:rsidRPr="00B14B64">
        <w:rPr>
          <w:rFonts w:ascii="Calibri" w:eastAsia="Calibri" w:hAnsi="Calibri" w:cs="Calibri"/>
          <w:spacing w:val="1"/>
          <w:sz w:val="22"/>
          <w:szCs w:val="22"/>
          <w:lang w:val="en-US"/>
        </w:rPr>
        <w:t xml:space="preserve"> </w:t>
      </w:r>
      <w:r w:rsidRPr="00B14B64">
        <w:rPr>
          <w:rFonts w:ascii="Calibri" w:eastAsia="Calibri" w:hAnsi="Calibri" w:cs="Calibri"/>
          <w:spacing w:val="-1"/>
          <w:sz w:val="22"/>
          <w:szCs w:val="22"/>
          <w:lang w:val="en-US"/>
        </w:rPr>
        <w:t>2004</w:t>
      </w:r>
    </w:p>
    <w:p w14:paraId="002C248B" w14:textId="77777777" w:rsidR="00B14B64" w:rsidRPr="00B14B64" w:rsidRDefault="00B14B64" w:rsidP="00B14B64">
      <w:pPr>
        <w:widowControl w:val="0"/>
        <w:tabs>
          <w:tab w:val="left" w:pos="6616"/>
        </w:tabs>
        <w:spacing w:before="0" w:after="0"/>
        <w:ind w:right="131"/>
        <w:rPr>
          <w:rFonts w:ascii="Calibri" w:eastAsia="Times New Roman" w:hAnsi="Calibri" w:cs="Calibri"/>
          <w:spacing w:val="-1"/>
          <w:sz w:val="22"/>
          <w:szCs w:val="22"/>
          <w:lang w:val="en-US"/>
        </w:rPr>
      </w:pPr>
      <w:r w:rsidRPr="00B14B64">
        <w:rPr>
          <w:rFonts w:ascii="Calibri" w:eastAsia="Times New Roman" w:hAnsi="Calibri" w:cs="Calibri"/>
          <w:b/>
          <w:bCs/>
          <w:spacing w:val="-1"/>
          <w:sz w:val="22"/>
          <w:szCs w:val="22"/>
          <w:lang w:val="en-US"/>
        </w:rPr>
        <w:t>Communication</w:t>
      </w:r>
      <w:r w:rsidRPr="00B14B64">
        <w:rPr>
          <w:rFonts w:ascii="Calibri" w:eastAsia="Times New Roman" w:hAnsi="Calibri" w:cs="Calibri"/>
          <w:b/>
          <w:bCs/>
          <w:spacing w:val="-3"/>
          <w:sz w:val="22"/>
          <w:szCs w:val="22"/>
          <w:lang w:val="en-US"/>
        </w:rPr>
        <w:t xml:space="preserve"> </w:t>
      </w:r>
      <w:r w:rsidRPr="00B14B64">
        <w:rPr>
          <w:rFonts w:ascii="Calibri" w:eastAsia="Times New Roman" w:hAnsi="Calibri" w:cs="Calibri"/>
          <w:b/>
          <w:bCs/>
          <w:spacing w:val="-1"/>
          <w:sz w:val="22"/>
          <w:szCs w:val="22"/>
          <w:lang w:val="en-US"/>
        </w:rPr>
        <w:t>Associate</w:t>
      </w:r>
      <w:r w:rsidRPr="00B14B64">
        <w:rPr>
          <w:rFonts w:ascii="Calibri" w:eastAsia="Times New Roman" w:hAnsi="Calibri" w:cs="Calibri"/>
          <w:b/>
          <w:bCs/>
          <w:spacing w:val="-2"/>
          <w:sz w:val="22"/>
          <w:szCs w:val="22"/>
          <w:lang w:val="en-US"/>
        </w:rPr>
        <w:t xml:space="preserve"> </w:t>
      </w:r>
      <w:r w:rsidRPr="00B14B64">
        <w:rPr>
          <w:rFonts w:ascii="Calibri" w:eastAsia="Times New Roman" w:hAnsi="Calibri" w:cs="Calibri"/>
          <w:sz w:val="22"/>
          <w:szCs w:val="22"/>
          <w:lang w:val="en-US"/>
        </w:rPr>
        <w:t xml:space="preserve">– Global </w:t>
      </w:r>
      <w:r w:rsidRPr="00B14B64">
        <w:rPr>
          <w:rFonts w:ascii="Calibri" w:eastAsia="Times New Roman" w:hAnsi="Calibri" w:cs="Calibri"/>
          <w:spacing w:val="-1"/>
          <w:sz w:val="22"/>
          <w:szCs w:val="22"/>
          <w:lang w:val="en-US"/>
        </w:rPr>
        <w:t>Corporate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Internal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Communications</w:t>
      </w:r>
      <w:r w:rsidRPr="00B14B64">
        <w:rPr>
          <w:rFonts w:ascii="Calibri" w:eastAsia="Times New Roman" w:hAnsi="Calibri" w:cs="Calibri"/>
          <w:spacing w:val="-1"/>
          <w:sz w:val="22"/>
          <w:szCs w:val="22"/>
          <w:lang w:val="en-US"/>
        </w:rPr>
        <w:tab/>
      </w:r>
    </w:p>
    <w:p w14:paraId="38829D06" w14:textId="77777777" w:rsidR="00B14B64" w:rsidRPr="00B14B64" w:rsidRDefault="00B14B64" w:rsidP="00B14B64">
      <w:pPr>
        <w:widowControl w:val="0"/>
        <w:tabs>
          <w:tab w:val="left" w:pos="6616"/>
        </w:tabs>
        <w:spacing w:before="0" w:after="0"/>
        <w:ind w:right="131"/>
        <w:rPr>
          <w:rFonts w:ascii="Calibri" w:eastAsia="Times New Roman" w:hAnsi="Calibri" w:cs="Calibri"/>
          <w:sz w:val="22"/>
          <w:szCs w:val="22"/>
          <w:lang w:val="en-US"/>
        </w:rPr>
      </w:pPr>
      <w:r w:rsidRPr="00B14B64">
        <w:rPr>
          <w:rFonts w:ascii="Calibri" w:eastAsia="Times New Roman" w:hAnsi="Calibri" w:cs="Calibri"/>
          <w:spacing w:val="-1"/>
          <w:sz w:val="22"/>
          <w:szCs w:val="22"/>
          <w:lang w:val="en-US"/>
        </w:rPr>
        <w:t>Spearheaded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all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internal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communication</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for</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the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company’s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global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oncology</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 xml:space="preserve">and </w:t>
      </w:r>
      <w:r w:rsidRPr="00B14B64">
        <w:rPr>
          <w:rFonts w:ascii="Calibri" w:eastAsia="Times New Roman" w:hAnsi="Calibri" w:cs="Calibri"/>
          <w:spacing w:val="-1"/>
          <w:sz w:val="22"/>
          <w:szCs w:val="22"/>
          <w:lang w:val="en-US"/>
        </w:rPr>
        <w:t>duloxetine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product</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launches.</w:t>
      </w:r>
      <w:r w:rsidRPr="00B14B64">
        <w:rPr>
          <w:rFonts w:ascii="Calibri" w:eastAsia="Times New Roman" w:hAnsi="Calibri" w:cs="Calibri"/>
          <w:spacing w:val="77"/>
          <w:sz w:val="22"/>
          <w:szCs w:val="22"/>
          <w:lang w:val="en-US"/>
        </w:rPr>
        <w:t xml:space="preserve"> </w:t>
      </w:r>
      <w:r w:rsidRPr="00B14B64">
        <w:rPr>
          <w:rFonts w:ascii="Calibri" w:eastAsia="Times New Roman" w:hAnsi="Calibri" w:cs="Calibri"/>
          <w:sz w:val="22"/>
          <w:szCs w:val="22"/>
          <w:lang w:val="en-US"/>
        </w:rPr>
        <w:t xml:space="preserve">Role </w:t>
      </w:r>
      <w:r w:rsidRPr="00B14B64">
        <w:rPr>
          <w:rFonts w:ascii="Calibri" w:eastAsia="Times New Roman" w:hAnsi="Calibri" w:cs="Calibri"/>
          <w:spacing w:val="-1"/>
          <w:sz w:val="22"/>
          <w:szCs w:val="22"/>
          <w:lang w:val="en-US"/>
        </w:rPr>
        <w:t>included</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designing</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 xml:space="preserve">and </w:t>
      </w:r>
      <w:r w:rsidRPr="00B14B64">
        <w:rPr>
          <w:rFonts w:ascii="Calibri" w:eastAsia="Times New Roman" w:hAnsi="Calibri" w:cs="Calibri"/>
          <w:spacing w:val="-1"/>
          <w:sz w:val="22"/>
          <w:szCs w:val="22"/>
          <w:lang w:val="en-US"/>
        </w:rPr>
        <w:t>orchestrating</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global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internal</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communication</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strategies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that</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educated</w:t>
      </w:r>
      <w:r w:rsidRPr="00B14B64">
        <w:rPr>
          <w:rFonts w:ascii="Calibri" w:eastAsia="Times New Roman" w:hAnsi="Calibri" w:cs="Calibri"/>
          <w:sz w:val="22"/>
          <w:szCs w:val="22"/>
          <w:lang w:val="en-US"/>
        </w:rPr>
        <w:t xml:space="preserve"> 45,000 </w:t>
      </w:r>
      <w:r w:rsidRPr="00B14B64">
        <w:rPr>
          <w:rFonts w:ascii="Calibri" w:eastAsia="Times New Roman" w:hAnsi="Calibri" w:cs="Calibri"/>
          <w:spacing w:val="-1"/>
          <w:sz w:val="22"/>
          <w:szCs w:val="22"/>
          <w:lang w:val="en-US"/>
        </w:rPr>
        <w:t>employees</w:t>
      </w:r>
      <w:r w:rsidRPr="00B14B64">
        <w:rPr>
          <w:rFonts w:ascii="Calibri" w:eastAsia="Times New Roman" w:hAnsi="Calibri" w:cs="Calibri"/>
          <w:spacing w:val="73"/>
          <w:sz w:val="22"/>
          <w:szCs w:val="22"/>
          <w:lang w:val="en-US"/>
        </w:rPr>
        <w:t xml:space="preserve"> </w:t>
      </w:r>
      <w:r w:rsidRPr="00B14B64">
        <w:rPr>
          <w:rFonts w:ascii="Calibri" w:eastAsia="Times New Roman" w:hAnsi="Calibri" w:cs="Calibri"/>
          <w:sz w:val="22"/>
          <w:szCs w:val="22"/>
          <w:lang w:val="en-US"/>
        </w:rPr>
        <w:t>about</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disease-state</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markets,</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target</w:t>
      </w:r>
      <w:r w:rsidRPr="00B14B64">
        <w:rPr>
          <w:rFonts w:ascii="Calibri" w:eastAsia="Times New Roman" w:hAnsi="Calibri" w:cs="Calibri"/>
          <w:spacing w:val="-2"/>
          <w:sz w:val="22"/>
          <w:szCs w:val="22"/>
          <w:lang w:val="en-US"/>
        </w:rPr>
        <w:t xml:space="preserve"> market</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segmentations,</w:t>
      </w:r>
      <w:r w:rsidRPr="00B14B64">
        <w:rPr>
          <w:rFonts w:ascii="Calibri" w:eastAsia="Times New Roman" w:hAnsi="Calibri" w:cs="Calibri"/>
          <w:sz w:val="22"/>
          <w:szCs w:val="22"/>
          <w:lang w:val="en-US"/>
        </w:rPr>
        <w:t xml:space="preserve"> new</w:t>
      </w:r>
      <w:r w:rsidRPr="00B14B64">
        <w:rPr>
          <w:rFonts w:ascii="Calibri" w:eastAsia="Times New Roman" w:hAnsi="Calibri" w:cs="Calibri"/>
          <w:spacing w:val="-1"/>
          <w:sz w:val="22"/>
          <w:szCs w:val="22"/>
          <w:lang w:val="en-US"/>
        </w:rPr>
        <w:t xml:space="preserve"> product</w:t>
      </w:r>
      <w:r w:rsidRPr="00B14B64">
        <w:rPr>
          <w:rFonts w:ascii="Calibri" w:eastAsia="Times New Roman" w:hAnsi="Calibri" w:cs="Calibri"/>
          <w:spacing w:val="1"/>
          <w:sz w:val="22"/>
          <w:szCs w:val="22"/>
          <w:lang w:val="en-US"/>
        </w:rPr>
        <w:t xml:space="preserve"> </w:t>
      </w:r>
      <w:r w:rsidRPr="00B14B64">
        <w:rPr>
          <w:rFonts w:ascii="Calibri" w:eastAsia="Times New Roman" w:hAnsi="Calibri" w:cs="Calibri"/>
          <w:spacing w:val="-1"/>
          <w:sz w:val="22"/>
          <w:szCs w:val="22"/>
          <w:lang w:val="en-US"/>
        </w:rPr>
        <w:t>and</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line-extension</w:t>
      </w:r>
      <w:r w:rsidRPr="00B14B64">
        <w:rPr>
          <w:rFonts w:ascii="Calibri" w:eastAsia="Times New Roman" w:hAnsi="Calibri" w:cs="Calibri"/>
          <w:sz w:val="22"/>
          <w:szCs w:val="22"/>
          <w:lang w:val="en-US"/>
        </w:rPr>
        <w:t xml:space="preserve"> </w:t>
      </w:r>
      <w:r w:rsidRPr="00B14B64">
        <w:rPr>
          <w:rFonts w:ascii="Calibri" w:eastAsia="Times New Roman" w:hAnsi="Calibri" w:cs="Calibri"/>
          <w:spacing w:val="-1"/>
          <w:sz w:val="22"/>
          <w:szCs w:val="22"/>
          <w:lang w:val="en-US"/>
        </w:rPr>
        <w:t>positioning,</w:t>
      </w:r>
      <w:r w:rsidRPr="00B14B64">
        <w:rPr>
          <w:rFonts w:ascii="Calibri" w:eastAsia="Times New Roman" w:hAnsi="Calibri" w:cs="Calibri"/>
          <w:sz w:val="22"/>
          <w:szCs w:val="22"/>
          <w:lang w:val="en-US"/>
        </w:rPr>
        <w:t xml:space="preserve"> brand</w:t>
      </w:r>
      <w:r w:rsidRPr="00B14B64">
        <w:rPr>
          <w:rFonts w:ascii="Calibri" w:eastAsia="Times New Roman" w:hAnsi="Calibri" w:cs="Calibri"/>
          <w:spacing w:val="69"/>
          <w:sz w:val="22"/>
          <w:szCs w:val="22"/>
          <w:lang w:val="en-US"/>
        </w:rPr>
        <w:t xml:space="preserve"> </w:t>
      </w:r>
      <w:r w:rsidRPr="00B14B64">
        <w:rPr>
          <w:rFonts w:ascii="Calibri" w:eastAsia="Times New Roman" w:hAnsi="Calibri" w:cs="Calibri"/>
          <w:spacing w:val="-1"/>
          <w:sz w:val="22"/>
          <w:szCs w:val="22"/>
          <w:lang w:val="en-US"/>
        </w:rPr>
        <w:t>differentiation,</w:t>
      </w:r>
      <w:r w:rsidRPr="00B14B64">
        <w:rPr>
          <w:rFonts w:ascii="Calibri" w:eastAsia="Times New Roman" w:hAnsi="Calibri" w:cs="Calibri"/>
          <w:sz w:val="22"/>
          <w:szCs w:val="22"/>
          <w:lang w:val="en-US"/>
        </w:rPr>
        <w:t xml:space="preserve"> and</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general</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pacing w:val="-1"/>
          <w:sz w:val="22"/>
          <w:szCs w:val="22"/>
          <w:lang w:val="en-US"/>
        </w:rPr>
        <w:t>product</w:t>
      </w:r>
      <w:r w:rsidRPr="00B14B64">
        <w:rPr>
          <w:rFonts w:ascii="Calibri" w:eastAsia="Times New Roman" w:hAnsi="Calibri" w:cs="Calibri"/>
          <w:spacing w:val="-2"/>
          <w:sz w:val="22"/>
          <w:szCs w:val="22"/>
          <w:lang w:val="en-US"/>
        </w:rPr>
        <w:t xml:space="preserve"> </w:t>
      </w:r>
      <w:r w:rsidRPr="00B14B64">
        <w:rPr>
          <w:rFonts w:ascii="Calibri" w:eastAsia="Times New Roman" w:hAnsi="Calibri" w:cs="Calibri"/>
          <w:sz w:val="22"/>
          <w:szCs w:val="22"/>
          <w:lang w:val="en-US"/>
        </w:rPr>
        <w:t>form</w:t>
      </w:r>
      <w:r w:rsidRPr="00B14B64">
        <w:rPr>
          <w:rFonts w:ascii="Calibri" w:eastAsia="Times New Roman" w:hAnsi="Calibri" w:cs="Calibri"/>
          <w:spacing w:val="-4"/>
          <w:sz w:val="22"/>
          <w:szCs w:val="22"/>
          <w:lang w:val="en-US"/>
        </w:rPr>
        <w:t xml:space="preserve"> </w:t>
      </w:r>
      <w:r w:rsidRPr="00B14B64">
        <w:rPr>
          <w:rFonts w:ascii="Calibri" w:eastAsia="Times New Roman" w:hAnsi="Calibri" w:cs="Calibri"/>
          <w:sz w:val="22"/>
          <w:szCs w:val="22"/>
          <w:lang w:val="en-US"/>
        </w:rPr>
        <w:t xml:space="preserve">and </w:t>
      </w:r>
      <w:r w:rsidRPr="00B14B64">
        <w:rPr>
          <w:rFonts w:ascii="Calibri" w:eastAsia="Times New Roman" w:hAnsi="Calibri" w:cs="Calibri"/>
          <w:spacing w:val="-1"/>
          <w:sz w:val="22"/>
          <w:szCs w:val="22"/>
          <w:lang w:val="en-US"/>
        </w:rPr>
        <w:t>function.</w:t>
      </w:r>
      <w:r w:rsidRPr="00B14B64">
        <w:rPr>
          <w:rFonts w:ascii="Calibri" w:eastAsia="Times New Roman" w:hAnsi="Calibri" w:cs="Calibri"/>
          <w:spacing w:val="-3"/>
          <w:sz w:val="22"/>
          <w:szCs w:val="22"/>
          <w:lang w:val="en-US"/>
        </w:rPr>
        <w:t xml:space="preserve"> </w:t>
      </w:r>
    </w:p>
    <w:p w14:paraId="05CEAF53" w14:textId="77777777" w:rsidR="00B14B64" w:rsidRPr="00B14B64" w:rsidRDefault="00B14B64" w:rsidP="00B14B64">
      <w:pPr>
        <w:widowControl w:val="0"/>
        <w:spacing w:before="8" w:after="0"/>
        <w:rPr>
          <w:rFonts w:ascii="Calibri" w:eastAsia="Times New Roman" w:hAnsi="Calibri" w:cs="Calibri"/>
          <w:b/>
          <w:bCs/>
          <w:sz w:val="22"/>
          <w:szCs w:val="22"/>
          <w:lang w:val="en-US"/>
        </w:rPr>
      </w:pPr>
    </w:p>
    <w:p w14:paraId="5DF1CDF5" w14:textId="77777777" w:rsidR="00616E2D" w:rsidRDefault="00616E2D" w:rsidP="00B14B64">
      <w:pPr>
        <w:widowControl w:val="0"/>
        <w:tabs>
          <w:tab w:val="left" w:pos="6635"/>
        </w:tabs>
        <w:spacing w:before="0" w:after="0"/>
        <w:ind w:right="1022"/>
        <w:rPr>
          <w:rFonts w:ascii="Calibri" w:eastAsia="Times New Roman" w:hAnsi="Calibri" w:cs="Calibri"/>
          <w:b/>
          <w:bCs/>
          <w:spacing w:val="-1"/>
          <w:sz w:val="22"/>
          <w:szCs w:val="22"/>
          <w:lang w:val="en-US"/>
        </w:rPr>
      </w:pPr>
    </w:p>
    <w:p w14:paraId="158749B1" w14:textId="77777777" w:rsidR="00616E2D" w:rsidRDefault="00616E2D" w:rsidP="00B14B64">
      <w:pPr>
        <w:widowControl w:val="0"/>
        <w:tabs>
          <w:tab w:val="left" w:pos="6635"/>
        </w:tabs>
        <w:spacing w:before="0" w:after="0"/>
        <w:ind w:right="1022"/>
        <w:rPr>
          <w:rFonts w:ascii="Calibri" w:eastAsia="Times New Roman" w:hAnsi="Calibri" w:cs="Calibri"/>
          <w:b/>
          <w:bCs/>
          <w:spacing w:val="-1"/>
          <w:sz w:val="22"/>
          <w:szCs w:val="22"/>
          <w:lang w:val="en-US"/>
        </w:rPr>
      </w:pPr>
    </w:p>
    <w:p w14:paraId="6528B13B" w14:textId="20772305" w:rsidR="00B14B64" w:rsidRPr="00B14B64" w:rsidRDefault="00B14B64" w:rsidP="00B14B64">
      <w:pPr>
        <w:widowControl w:val="0"/>
        <w:tabs>
          <w:tab w:val="left" w:pos="6635"/>
        </w:tabs>
        <w:spacing w:before="0" w:after="0"/>
        <w:ind w:right="1022"/>
        <w:rPr>
          <w:rFonts w:ascii="Calibri" w:eastAsia="Times New Roman" w:hAnsi="Calibri" w:cs="Calibri"/>
          <w:sz w:val="22"/>
          <w:szCs w:val="22"/>
          <w:lang w:val="en-US"/>
        </w:rPr>
      </w:pPr>
      <w:r w:rsidRPr="00B14B64">
        <w:rPr>
          <w:rFonts w:ascii="Calibri" w:eastAsia="Times New Roman" w:hAnsi="Calibri" w:cs="Calibri"/>
          <w:b/>
          <w:bCs/>
          <w:spacing w:val="-1"/>
          <w:sz w:val="22"/>
          <w:szCs w:val="22"/>
          <w:lang w:val="en-US"/>
        </w:rPr>
        <w:t>Indianapolis</w:t>
      </w:r>
      <w:r w:rsidRPr="00B14B64">
        <w:rPr>
          <w:rFonts w:ascii="Calibri" w:eastAsia="Times New Roman" w:hAnsi="Calibri" w:cs="Calibri"/>
          <w:b/>
          <w:bCs/>
          <w:sz w:val="22"/>
          <w:szCs w:val="22"/>
          <w:lang w:val="en-US"/>
        </w:rPr>
        <w:t xml:space="preserve"> </w:t>
      </w:r>
      <w:r w:rsidRPr="00B14B64">
        <w:rPr>
          <w:rFonts w:ascii="Calibri" w:eastAsia="Times New Roman" w:hAnsi="Calibri" w:cs="Calibri"/>
          <w:b/>
          <w:bCs/>
          <w:spacing w:val="-1"/>
          <w:sz w:val="22"/>
          <w:szCs w:val="22"/>
          <w:lang w:val="en-US"/>
        </w:rPr>
        <w:t>Power</w:t>
      </w:r>
      <w:r w:rsidRPr="00B14B64">
        <w:rPr>
          <w:rFonts w:ascii="Calibri" w:eastAsia="Times New Roman" w:hAnsi="Calibri" w:cs="Calibri"/>
          <w:b/>
          <w:bCs/>
          <w:spacing w:val="-2"/>
          <w:sz w:val="22"/>
          <w:szCs w:val="22"/>
          <w:lang w:val="en-US"/>
        </w:rPr>
        <w:t xml:space="preserve"> </w:t>
      </w:r>
      <w:r w:rsidRPr="00B14B64">
        <w:rPr>
          <w:rFonts w:ascii="Calibri" w:eastAsia="Times New Roman" w:hAnsi="Calibri" w:cs="Calibri"/>
          <w:b/>
          <w:bCs/>
          <w:sz w:val="22"/>
          <w:szCs w:val="22"/>
          <w:lang w:val="en-US"/>
        </w:rPr>
        <w:t>&amp;</w:t>
      </w:r>
      <w:r w:rsidRPr="00B14B64">
        <w:rPr>
          <w:rFonts w:ascii="Calibri" w:eastAsia="Times New Roman" w:hAnsi="Calibri" w:cs="Calibri"/>
          <w:b/>
          <w:bCs/>
          <w:spacing w:val="1"/>
          <w:sz w:val="22"/>
          <w:szCs w:val="22"/>
          <w:lang w:val="en-US"/>
        </w:rPr>
        <w:t xml:space="preserve"> </w:t>
      </w:r>
      <w:r w:rsidRPr="00B14B64">
        <w:rPr>
          <w:rFonts w:ascii="Calibri" w:eastAsia="Times New Roman" w:hAnsi="Calibri" w:cs="Calibri"/>
          <w:b/>
          <w:bCs/>
          <w:spacing w:val="-2"/>
          <w:sz w:val="22"/>
          <w:szCs w:val="22"/>
          <w:lang w:val="en-US"/>
        </w:rPr>
        <w:t>Light</w:t>
      </w:r>
      <w:r w:rsidRPr="00B14B64">
        <w:rPr>
          <w:rFonts w:ascii="Calibri" w:eastAsia="Times New Roman" w:hAnsi="Calibri" w:cs="Calibri"/>
          <w:b/>
          <w:bCs/>
          <w:spacing w:val="1"/>
          <w:sz w:val="22"/>
          <w:szCs w:val="22"/>
          <w:lang w:val="en-US"/>
        </w:rPr>
        <w:t xml:space="preserve"> </w:t>
      </w:r>
      <w:r w:rsidRPr="00B14B64">
        <w:rPr>
          <w:rFonts w:ascii="Calibri" w:eastAsia="Times New Roman" w:hAnsi="Calibri" w:cs="Calibri"/>
          <w:b/>
          <w:bCs/>
          <w:spacing w:val="-1"/>
          <w:sz w:val="22"/>
          <w:szCs w:val="22"/>
          <w:lang w:val="en-US"/>
        </w:rPr>
        <w:t>Company</w:t>
      </w:r>
      <w:r w:rsidRPr="00B14B64">
        <w:rPr>
          <w:rFonts w:ascii="Calibri" w:eastAsia="Times New Roman" w:hAnsi="Calibri" w:cs="Calibri"/>
          <w:b/>
          <w:bCs/>
          <w:spacing w:val="-1"/>
          <w:sz w:val="22"/>
          <w:szCs w:val="22"/>
          <w:lang w:val="en-US"/>
        </w:rPr>
        <w:tab/>
      </w:r>
      <w:r w:rsidRPr="00B14B64">
        <w:rPr>
          <w:rFonts w:ascii="Calibri" w:eastAsia="Times New Roman" w:hAnsi="Calibri" w:cs="Calibri"/>
          <w:sz w:val="22"/>
          <w:szCs w:val="22"/>
          <w:lang w:val="en-US"/>
        </w:rPr>
        <w:t>May</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1998 –</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pacing w:val="-1"/>
          <w:sz w:val="22"/>
          <w:szCs w:val="22"/>
          <w:lang w:val="en-US"/>
        </w:rPr>
        <w:t>Jan.</w:t>
      </w:r>
      <w:r w:rsidRPr="00B14B64">
        <w:rPr>
          <w:rFonts w:ascii="Calibri" w:eastAsia="Times New Roman" w:hAnsi="Calibri" w:cs="Calibri"/>
          <w:spacing w:val="-3"/>
          <w:sz w:val="22"/>
          <w:szCs w:val="22"/>
          <w:lang w:val="en-US"/>
        </w:rPr>
        <w:t xml:space="preserve"> </w:t>
      </w:r>
      <w:r w:rsidRPr="00B14B64">
        <w:rPr>
          <w:rFonts w:ascii="Calibri" w:eastAsia="Times New Roman" w:hAnsi="Calibri" w:cs="Calibri"/>
          <w:sz w:val="22"/>
          <w:szCs w:val="22"/>
          <w:lang w:val="en-US"/>
        </w:rPr>
        <w:t>2000</w:t>
      </w:r>
    </w:p>
    <w:p w14:paraId="65241978" w14:textId="77777777" w:rsidR="00B14B64" w:rsidRPr="00B14B64" w:rsidRDefault="00B14B64" w:rsidP="00B14B64">
      <w:pPr>
        <w:widowControl w:val="0"/>
        <w:tabs>
          <w:tab w:val="left" w:pos="6635"/>
        </w:tabs>
        <w:spacing w:before="0" w:after="0"/>
        <w:ind w:right="1022"/>
        <w:rPr>
          <w:rFonts w:ascii="Calibri" w:eastAsia="Times New Roman" w:hAnsi="Calibri" w:cs="Calibri"/>
          <w:b/>
          <w:spacing w:val="29"/>
          <w:sz w:val="22"/>
          <w:szCs w:val="22"/>
          <w:lang w:val="en-US"/>
        </w:rPr>
      </w:pPr>
      <w:r w:rsidRPr="00B14B64">
        <w:rPr>
          <w:rFonts w:ascii="Calibri" w:eastAsia="Times New Roman" w:hAnsi="Calibri" w:cs="Calibri"/>
          <w:b/>
          <w:sz w:val="22"/>
          <w:szCs w:val="22"/>
          <w:lang w:val="en-US"/>
        </w:rPr>
        <w:t>Corporate Affairs Coordinator</w:t>
      </w:r>
    </w:p>
    <w:p w14:paraId="34F20628" w14:textId="77777777" w:rsidR="00B14B64" w:rsidRPr="00B14B64" w:rsidRDefault="00B14B64" w:rsidP="00B14B64">
      <w:pPr>
        <w:widowControl w:val="0"/>
        <w:spacing w:before="0" w:after="0"/>
        <w:rPr>
          <w:rFonts w:ascii="Calibri" w:eastAsia="Calibri" w:hAnsi="Calibri" w:cs="Calibri"/>
          <w:sz w:val="22"/>
          <w:szCs w:val="22"/>
          <w:lang w:val="en-US"/>
        </w:rPr>
      </w:pPr>
      <w:r w:rsidRPr="00B14B64">
        <w:rPr>
          <w:rFonts w:ascii="Calibri" w:eastAsia="Calibri" w:hAnsi="Calibri" w:cs="Calibri"/>
          <w:sz w:val="22"/>
          <w:szCs w:val="22"/>
          <w:lang w:val="en-US"/>
        </w:rPr>
        <w:t>Spearheaded</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strategies</w:t>
      </w:r>
      <w:r w:rsidRPr="00B14B64">
        <w:rPr>
          <w:rFonts w:ascii="Calibri" w:eastAsia="Calibri" w:hAnsi="Calibri" w:cs="Calibri"/>
          <w:spacing w:val="-2"/>
          <w:sz w:val="22"/>
          <w:szCs w:val="22"/>
          <w:lang w:val="en-US"/>
        </w:rPr>
        <w:t xml:space="preserve"> </w:t>
      </w:r>
      <w:r w:rsidRPr="00B14B64">
        <w:rPr>
          <w:rFonts w:ascii="Calibri" w:eastAsia="Calibri" w:hAnsi="Calibri" w:cs="Calibri"/>
          <w:sz w:val="22"/>
          <w:szCs w:val="22"/>
          <w:lang w:val="en-US"/>
        </w:rPr>
        <w:t>to optimize numerous marcom</w:t>
      </w:r>
      <w:r w:rsidRPr="00B14B64">
        <w:rPr>
          <w:rFonts w:ascii="Calibri" w:eastAsia="Calibri" w:hAnsi="Calibri" w:cs="Calibri"/>
          <w:spacing w:val="-4"/>
          <w:sz w:val="22"/>
          <w:szCs w:val="22"/>
          <w:lang w:val="en-US"/>
        </w:rPr>
        <w:t xml:space="preserve"> </w:t>
      </w:r>
      <w:r w:rsidRPr="00B14B64">
        <w:rPr>
          <w:rFonts w:ascii="Calibri" w:eastAsia="Calibri" w:hAnsi="Calibri" w:cs="Calibri"/>
          <w:sz w:val="22"/>
          <w:szCs w:val="22"/>
          <w:lang w:val="en-US"/>
        </w:rPr>
        <w:t>campaigns directed</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at</w:t>
      </w:r>
      <w:r w:rsidRPr="00B14B64">
        <w:rPr>
          <w:rFonts w:ascii="Calibri" w:eastAsia="Calibri" w:hAnsi="Calibri" w:cs="Calibri"/>
          <w:spacing w:val="1"/>
          <w:sz w:val="22"/>
          <w:szCs w:val="22"/>
          <w:lang w:val="en-US"/>
        </w:rPr>
        <w:t xml:space="preserve"> </w:t>
      </w:r>
      <w:r w:rsidRPr="00B14B64">
        <w:rPr>
          <w:rFonts w:ascii="Calibri" w:eastAsia="Calibri" w:hAnsi="Calibri" w:cs="Calibri"/>
          <w:spacing w:val="-2"/>
          <w:sz w:val="22"/>
          <w:szCs w:val="22"/>
          <w:lang w:val="en-US"/>
        </w:rPr>
        <w:t xml:space="preserve">more </w:t>
      </w:r>
      <w:r w:rsidRPr="00B14B64">
        <w:rPr>
          <w:rFonts w:ascii="Calibri" w:eastAsia="Calibri" w:hAnsi="Calibri" w:cs="Calibri"/>
          <w:sz w:val="22"/>
          <w:szCs w:val="22"/>
          <w:lang w:val="en-US"/>
        </w:rPr>
        <w:t xml:space="preserve">than 400,000 Indianapolis </w:t>
      </w:r>
      <w:r w:rsidRPr="00B14B64">
        <w:rPr>
          <w:rFonts w:ascii="Calibri" w:eastAsia="Calibri" w:hAnsi="Calibri" w:cs="Calibri"/>
          <w:spacing w:val="-2"/>
          <w:sz w:val="22"/>
          <w:szCs w:val="22"/>
          <w:lang w:val="en-US"/>
        </w:rPr>
        <w:t>customers.</w:t>
      </w:r>
      <w:r w:rsidRPr="00B14B64">
        <w:rPr>
          <w:rFonts w:ascii="Calibri" w:eastAsia="Calibri" w:hAnsi="Calibri" w:cs="Calibri"/>
          <w:sz w:val="22"/>
          <w:szCs w:val="22"/>
          <w:lang w:val="en-US"/>
        </w:rPr>
        <w:t xml:space="preserve"> Served as key</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member</w:t>
      </w:r>
      <w:r w:rsidRPr="00B14B64">
        <w:rPr>
          <w:rFonts w:ascii="Calibri" w:eastAsia="Calibri" w:hAnsi="Calibri" w:cs="Calibri"/>
          <w:spacing w:val="1"/>
          <w:sz w:val="22"/>
          <w:szCs w:val="22"/>
          <w:lang w:val="en-US"/>
        </w:rPr>
        <w:t xml:space="preserve"> </w:t>
      </w:r>
      <w:r w:rsidRPr="00B14B64">
        <w:rPr>
          <w:rFonts w:ascii="Calibri" w:eastAsia="Calibri" w:hAnsi="Calibri" w:cs="Calibri"/>
          <w:sz w:val="22"/>
          <w:szCs w:val="22"/>
          <w:lang w:val="en-US"/>
        </w:rPr>
        <w:t>of</w:t>
      </w:r>
      <w:r w:rsidRPr="00B14B64">
        <w:rPr>
          <w:rFonts w:ascii="Calibri" w:eastAsia="Calibri" w:hAnsi="Calibri" w:cs="Calibri"/>
          <w:spacing w:val="-2"/>
          <w:sz w:val="22"/>
          <w:szCs w:val="22"/>
          <w:lang w:val="en-US"/>
        </w:rPr>
        <w:t xml:space="preserve"> </w:t>
      </w:r>
      <w:r w:rsidRPr="00B14B64">
        <w:rPr>
          <w:rFonts w:ascii="Calibri" w:eastAsia="Calibri" w:hAnsi="Calibri" w:cs="Calibri"/>
          <w:sz w:val="22"/>
          <w:szCs w:val="22"/>
          <w:lang w:val="en-US"/>
        </w:rPr>
        <w:t xml:space="preserve">the company’s crisis-response </w:t>
      </w:r>
      <w:r w:rsidRPr="00B14B64">
        <w:rPr>
          <w:rFonts w:ascii="Calibri" w:eastAsia="Calibri" w:hAnsi="Calibri" w:cs="Calibri"/>
          <w:spacing w:val="-2"/>
          <w:sz w:val="22"/>
          <w:szCs w:val="22"/>
          <w:lang w:val="en-US"/>
        </w:rPr>
        <w:t>team,</w:t>
      </w:r>
      <w:r w:rsidRPr="00B14B64">
        <w:rPr>
          <w:rFonts w:ascii="Calibri" w:eastAsia="Calibri" w:hAnsi="Calibri" w:cs="Calibri"/>
          <w:sz w:val="22"/>
          <w:szCs w:val="22"/>
          <w:lang w:val="en-US"/>
        </w:rPr>
        <w:t xml:space="preserve"> and served </w:t>
      </w:r>
      <w:r w:rsidRPr="00B14B64">
        <w:rPr>
          <w:rFonts w:ascii="Calibri" w:eastAsia="Calibri" w:hAnsi="Calibri" w:cs="Calibri"/>
          <w:spacing w:val="-2"/>
          <w:sz w:val="22"/>
          <w:szCs w:val="22"/>
          <w:lang w:val="en-US"/>
        </w:rPr>
        <w:t>as</w:t>
      </w:r>
      <w:r w:rsidRPr="00B14B64">
        <w:rPr>
          <w:rFonts w:ascii="Calibri" w:eastAsia="Calibri" w:hAnsi="Calibri" w:cs="Calibri"/>
          <w:spacing w:val="61"/>
          <w:sz w:val="22"/>
          <w:szCs w:val="22"/>
          <w:lang w:val="en-US"/>
        </w:rPr>
        <w:t xml:space="preserve"> </w:t>
      </w:r>
      <w:r w:rsidRPr="00B14B64">
        <w:rPr>
          <w:rFonts w:ascii="Calibri" w:eastAsia="Calibri" w:hAnsi="Calibri" w:cs="Calibri"/>
          <w:sz w:val="22"/>
          <w:szCs w:val="22"/>
          <w:lang w:val="en-US"/>
        </w:rPr>
        <w:t>company</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 xml:space="preserve">spokesperson. </w:t>
      </w:r>
      <w:r w:rsidRPr="00B14B64">
        <w:rPr>
          <w:rFonts w:ascii="Calibri" w:eastAsia="Calibri" w:hAnsi="Calibri" w:cs="Calibri"/>
          <w:spacing w:val="-2"/>
          <w:sz w:val="22"/>
          <w:szCs w:val="22"/>
          <w:lang w:val="en-US"/>
        </w:rPr>
        <w:t>Also</w:t>
      </w:r>
      <w:r w:rsidRPr="00B14B64">
        <w:rPr>
          <w:rFonts w:ascii="Calibri" w:eastAsia="Calibri" w:hAnsi="Calibri" w:cs="Calibri"/>
          <w:sz w:val="22"/>
          <w:szCs w:val="22"/>
          <w:lang w:val="en-US"/>
        </w:rPr>
        <w:t xml:space="preserve"> served as</w:t>
      </w:r>
      <w:r w:rsidRPr="00B14B64">
        <w:rPr>
          <w:rFonts w:ascii="Calibri" w:eastAsia="Calibri" w:hAnsi="Calibri" w:cs="Calibri"/>
          <w:spacing w:val="-2"/>
          <w:sz w:val="22"/>
          <w:szCs w:val="22"/>
          <w:lang w:val="en-US"/>
        </w:rPr>
        <w:t xml:space="preserve"> </w:t>
      </w:r>
      <w:r w:rsidRPr="00B14B64">
        <w:rPr>
          <w:rFonts w:ascii="Calibri" w:eastAsia="Calibri" w:hAnsi="Calibri" w:cs="Calibri"/>
          <w:sz w:val="22"/>
          <w:szCs w:val="22"/>
          <w:lang w:val="en-US"/>
        </w:rPr>
        <w:t>the primary</w:t>
      </w:r>
      <w:r w:rsidRPr="00B14B64">
        <w:rPr>
          <w:rFonts w:ascii="Calibri" w:eastAsia="Calibri" w:hAnsi="Calibri" w:cs="Calibri"/>
          <w:spacing w:val="-3"/>
          <w:sz w:val="22"/>
          <w:szCs w:val="22"/>
          <w:lang w:val="en-US"/>
        </w:rPr>
        <w:t xml:space="preserve"> </w:t>
      </w:r>
      <w:r w:rsidRPr="00B14B64">
        <w:rPr>
          <w:rFonts w:ascii="Calibri" w:eastAsia="Calibri" w:hAnsi="Calibri" w:cs="Calibri"/>
          <w:sz w:val="22"/>
          <w:szCs w:val="22"/>
          <w:lang w:val="en-US"/>
        </w:rPr>
        <w:t>public-relations</w:t>
      </w:r>
      <w:r w:rsidRPr="00B14B64">
        <w:rPr>
          <w:rFonts w:ascii="Calibri" w:eastAsia="Calibri" w:hAnsi="Calibri" w:cs="Calibri"/>
          <w:spacing w:val="-2"/>
          <w:sz w:val="22"/>
          <w:szCs w:val="22"/>
          <w:lang w:val="en-US"/>
        </w:rPr>
        <w:t xml:space="preserve"> </w:t>
      </w:r>
      <w:r w:rsidRPr="00B14B64">
        <w:rPr>
          <w:rFonts w:ascii="Calibri" w:eastAsia="Calibri" w:hAnsi="Calibri" w:cs="Calibri"/>
          <w:sz w:val="22"/>
          <w:szCs w:val="22"/>
          <w:lang w:val="en-US"/>
        </w:rPr>
        <w:t>counsel</w:t>
      </w:r>
      <w:r w:rsidRPr="00B14B64">
        <w:rPr>
          <w:rFonts w:ascii="Calibri" w:eastAsia="Calibri" w:hAnsi="Calibri" w:cs="Calibri"/>
          <w:spacing w:val="-2"/>
          <w:sz w:val="22"/>
          <w:szCs w:val="22"/>
          <w:lang w:val="en-US"/>
        </w:rPr>
        <w:t xml:space="preserve"> </w:t>
      </w:r>
      <w:r w:rsidRPr="00B14B64">
        <w:rPr>
          <w:rFonts w:ascii="Calibri" w:eastAsia="Calibri" w:hAnsi="Calibri" w:cs="Calibri"/>
          <w:sz w:val="22"/>
          <w:szCs w:val="22"/>
          <w:lang w:val="en-US"/>
        </w:rPr>
        <w:t>for</w:t>
      </w:r>
      <w:r w:rsidRPr="00B14B64">
        <w:rPr>
          <w:rFonts w:ascii="Calibri" w:eastAsia="Calibri" w:hAnsi="Calibri" w:cs="Calibri"/>
          <w:spacing w:val="1"/>
          <w:sz w:val="22"/>
          <w:szCs w:val="22"/>
          <w:lang w:val="en-US"/>
        </w:rPr>
        <w:t xml:space="preserve"> </w:t>
      </w:r>
      <w:r w:rsidRPr="00B14B64">
        <w:rPr>
          <w:rFonts w:ascii="Calibri" w:eastAsia="Calibri" w:hAnsi="Calibri" w:cs="Calibri"/>
          <w:sz w:val="22"/>
          <w:szCs w:val="22"/>
          <w:lang w:val="en-US"/>
        </w:rPr>
        <w:t>the company’s Cleveland</w:t>
      </w:r>
      <w:r w:rsidRPr="00B14B64">
        <w:rPr>
          <w:rFonts w:ascii="Calibri" w:eastAsia="Calibri" w:hAnsi="Calibri" w:cs="Calibri"/>
          <w:spacing w:val="77"/>
          <w:sz w:val="22"/>
          <w:szCs w:val="22"/>
          <w:lang w:val="en-US"/>
        </w:rPr>
        <w:t xml:space="preserve"> </w:t>
      </w:r>
      <w:r w:rsidRPr="00B14B64">
        <w:rPr>
          <w:rFonts w:ascii="Calibri" w:eastAsia="Calibri" w:hAnsi="Calibri" w:cs="Calibri"/>
          <w:sz w:val="22"/>
          <w:szCs w:val="22"/>
          <w:lang w:val="en-US"/>
        </w:rPr>
        <w:t>affiliate.</w:t>
      </w:r>
    </w:p>
    <w:p w14:paraId="0FD672CC" w14:textId="77777777" w:rsidR="00B14B64" w:rsidRPr="00B14B64" w:rsidRDefault="00B14B64" w:rsidP="00B14B64">
      <w:pPr>
        <w:widowControl w:val="0"/>
        <w:spacing w:before="0" w:after="0"/>
        <w:rPr>
          <w:rFonts w:ascii="Times New Roman" w:eastAsia="Times New Roman" w:hAnsi="Times New Roman" w:cs="Times New Roman"/>
          <w:b/>
          <w:bCs/>
          <w:spacing w:val="-1"/>
          <w:sz w:val="22"/>
          <w:szCs w:val="22"/>
          <w:lang w:val="en-US"/>
        </w:rPr>
      </w:pPr>
    </w:p>
    <w:p w14:paraId="096270F4" w14:textId="77777777" w:rsidR="00616E2D" w:rsidRDefault="00616E2D" w:rsidP="00B14B64">
      <w:pPr>
        <w:spacing w:before="0" w:after="0"/>
        <w:rPr>
          <w:rFonts w:ascii="Times New Roman" w:eastAsia="MS Mincho" w:hAnsi="Times New Roman" w:cs="Times New Roman"/>
          <w:b/>
          <w:bCs/>
          <w:sz w:val="22"/>
          <w:szCs w:val="20"/>
          <w:lang w:val="en-US"/>
        </w:rPr>
      </w:pPr>
    </w:p>
    <w:p w14:paraId="30FEA300" w14:textId="0222BABC" w:rsidR="00B14B64" w:rsidRPr="00B14B64" w:rsidRDefault="00B14B64" w:rsidP="00B14B64">
      <w:pPr>
        <w:spacing w:before="0" w:after="0"/>
        <w:rPr>
          <w:rFonts w:ascii="Times New Roman" w:eastAsia="MS Mincho" w:hAnsi="Times New Roman" w:cs="Times New Roman"/>
          <w:b/>
          <w:bCs/>
          <w:sz w:val="22"/>
          <w:szCs w:val="20"/>
          <w:lang w:val="en-US"/>
        </w:rPr>
      </w:pPr>
      <w:r w:rsidRPr="00B14B64">
        <w:rPr>
          <w:rFonts w:ascii="Times New Roman" w:eastAsia="MS Mincho" w:hAnsi="Times New Roman" w:cs="Times New Roman"/>
          <w:b/>
          <w:bCs/>
          <w:sz w:val="22"/>
          <w:szCs w:val="20"/>
          <w:lang w:val="en-US"/>
        </w:rPr>
        <w:t xml:space="preserve">Career Note: </w:t>
      </w:r>
      <w:r w:rsidRPr="00B14B64">
        <w:rPr>
          <w:rFonts w:ascii="Times New Roman" w:eastAsia="MS Mincho" w:hAnsi="Times New Roman" w:cs="Times New Roman"/>
          <w:bCs/>
          <w:sz w:val="22"/>
          <w:szCs w:val="20"/>
          <w:lang w:val="en-US"/>
        </w:rPr>
        <w:t>Additional Public Relations/Communication Experience (1989 – 1998)</w:t>
      </w:r>
      <w:r w:rsidRPr="00B14B64">
        <w:rPr>
          <w:rFonts w:ascii="Times New Roman" w:eastAsia="MS Mincho" w:hAnsi="Times New Roman" w:cs="Times New Roman"/>
          <w:b/>
          <w:bCs/>
          <w:sz w:val="22"/>
          <w:szCs w:val="20"/>
          <w:lang w:val="en-US"/>
        </w:rPr>
        <w:t xml:space="preserve"> </w:t>
      </w:r>
    </w:p>
    <w:p w14:paraId="5AE13777" w14:textId="77777777" w:rsidR="00B14B64" w:rsidRDefault="00B14B64" w:rsidP="00B14B64">
      <w:pPr>
        <w:spacing w:before="0" w:after="0"/>
        <w:rPr>
          <w:rFonts w:ascii="Times New Roman" w:eastAsia="MS Mincho" w:hAnsi="Times New Roman" w:cs="Times New Roman"/>
          <w:b/>
          <w:bCs/>
          <w:sz w:val="22"/>
          <w:szCs w:val="20"/>
          <w:lang w:val="en-US"/>
        </w:rPr>
      </w:pPr>
    </w:p>
    <w:p w14:paraId="65D29987" w14:textId="77777777" w:rsidR="00616E2D" w:rsidRPr="00B14B64" w:rsidRDefault="00616E2D" w:rsidP="00B14B64">
      <w:pPr>
        <w:spacing w:before="0" w:after="0"/>
        <w:rPr>
          <w:rFonts w:ascii="Times New Roman" w:eastAsia="MS Mincho" w:hAnsi="Times New Roman" w:cs="Times New Roman"/>
          <w:b/>
          <w:bCs/>
          <w:sz w:val="22"/>
          <w:szCs w:val="20"/>
          <w:lang w:val="en-US"/>
        </w:rPr>
      </w:pPr>
    </w:p>
    <w:p w14:paraId="0D19AC2C" w14:textId="77777777" w:rsidR="00B14B64" w:rsidRPr="00B14B64" w:rsidRDefault="00B14B64" w:rsidP="00B14B64">
      <w:pPr>
        <w:pBdr>
          <w:bottom w:val="single" w:sz="18" w:space="1" w:color="auto"/>
        </w:pBdr>
        <w:spacing w:before="0" w:after="0"/>
        <w:jc w:val="center"/>
        <w:rPr>
          <w:rFonts w:ascii="Calibri" w:eastAsia="MS Mincho" w:hAnsi="Calibri" w:cs="Calibri"/>
          <w:sz w:val="22"/>
          <w:szCs w:val="20"/>
          <w:lang w:val="en-US"/>
        </w:rPr>
      </w:pPr>
      <w:r w:rsidRPr="00B14B64">
        <w:rPr>
          <w:rFonts w:ascii="Calibri" w:eastAsia="MS Mincho" w:hAnsi="Calibri" w:cs="Calibri"/>
          <w:b/>
          <w:bCs/>
          <w:sz w:val="22"/>
          <w:szCs w:val="20"/>
          <w:lang w:val="en-US"/>
        </w:rPr>
        <w:t>EDUCATION, CERTIFICATIONS, AWARDS &amp; PUBLICATIONS</w:t>
      </w:r>
    </w:p>
    <w:p w14:paraId="2CEEC297" w14:textId="77777777" w:rsidR="00B14B64" w:rsidRPr="00B14B64" w:rsidRDefault="00B14B64" w:rsidP="00B14B64">
      <w:pPr>
        <w:spacing w:before="0" w:after="0"/>
        <w:ind w:left="360"/>
        <w:rPr>
          <w:rFonts w:ascii="Calibri" w:eastAsia="MS Mincho" w:hAnsi="Calibri" w:cs="Calibri"/>
          <w:sz w:val="22"/>
          <w:szCs w:val="20"/>
          <w:lang w:val="en-US"/>
        </w:rPr>
      </w:pPr>
    </w:p>
    <w:p w14:paraId="5EABF3F2" w14:textId="77777777" w:rsidR="00B14B64" w:rsidRPr="00B14B64" w:rsidRDefault="00B14B64" w:rsidP="006B1996">
      <w:pPr>
        <w:widowControl w:val="0"/>
        <w:numPr>
          <w:ilvl w:val="0"/>
          <w:numId w:val="27"/>
        </w:numPr>
        <w:pBdr>
          <w:bottom w:val="single" w:sz="2" w:space="1" w:color="auto"/>
        </w:pBd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Education</w:t>
      </w:r>
    </w:p>
    <w:p w14:paraId="78F92581" w14:textId="77777777" w:rsidR="00616E2D" w:rsidRDefault="00616E2D" w:rsidP="00B14B64">
      <w:pPr>
        <w:spacing w:before="0" w:after="0"/>
        <w:rPr>
          <w:rFonts w:ascii="Calibri" w:eastAsia="MS Mincho" w:hAnsi="Calibri" w:cs="Calibri"/>
          <w:b/>
          <w:sz w:val="22"/>
          <w:szCs w:val="20"/>
          <w:lang w:val="en-US"/>
        </w:rPr>
      </w:pPr>
    </w:p>
    <w:p w14:paraId="05BA63A2" w14:textId="5B58CE8F" w:rsidR="00B14B64" w:rsidRPr="00B14B64" w:rsidRDefault="00B14B64" w:rsidP="00B14B64">
      <w:pPr>
        <w:spacing w:before="0" w:after="0"/>
        <w:rPr>
          <w:rFonts w:ascii="Calibri" w:eastAsia="MS Mincho" w:hAnsi="Calibri" w:cs="Calibri"/>
          <w:b/>
          <w:sz w:val="22"/>
          <w:szCs w:val="20"/>
          <w:lang w:val="en-US"/>
        </w:rPr>
      </w:pPr>
      <w:r w:rsidRPr="00B14B64">
        <w:rPr>
          <w:rFonts w:ascii="Calibri" w:eastAsia="MS Mincho" w:hAnsi="Calibri" w:cs="Calibri"/>
          <w:b/>
          <w:sz w:val="22"/>
          <w:szCs w:val="20"/>
          <w:lang w:val="en-US"/>
        </w:rPr>
        <w:t xml:space="preserve">FEMA Crisis-Communication Lead Training – </w:t>
      </w:r>
      <w:r w:rsidRPr="00B14B64">
        <w:rPr>
          <w:rFonts w:ascii="Calibri" w:eastAsia="MS Mincho" w:hAnsi="Calibri" w:cs="Calibri"/>
          <w:bCs/>
          <w:sz w:val="22"/>
          <w:szCs w:val="20"/>
          <w:lang w:val="en-US"/>
        </w:rPr>
        <w:t>Federal Emergency Management Agency</w:t>
      </w:r>
      <w:r w:rsidRPr="00B14B64">
        <w:rPr>
          <w:rFonts w:ascii="Calibri" w:eastAsia="MS Mincho" w:hAnsi="Calibri" w:cs="Calibri"/>
          <w:b/>
          <w:sz w:val="22"/>
          <w:szCs w:val="20"/>
          <w:lang w:val="en-US"/>
        </w:rPr>
        <w:t xml:space="preserve"> </w:t>
      </w:r>
    </w:p>
    <w:p w14:paraId="5A8CF3B9" w14:textId="77777777" w:rsidR="00B14B64" w:rsidRPr="00B14B64" w:rsidRDefault="00B14B64" w:rsidP="00B14B64">
      <w:pPr>
        <w:spacing w:before="0" w:after="0"/>
        <w:rPr>
          <w:rFonts w:ascii="Calibri" w:eastAsia="MS Mincho" w:hAnsi="Calibri" w:cs="Calibri"/>
          <w:b/>
          <w:sz w:val="22"/>
          <w:szCs w:val="20"/>
          <w:lang w:val="en-US"/>
        </w:rPr>
      </w:pPr>
    </w:p>
    <w:p w14:paraId="6C6EF10C" w14:textId="77777777" w:rsidR="00B14B64" w:rsidRPr="00B14B64" w:rsidRDefault="00B14B64" w:rsidP="00B14B64">
      <w:pPr>
        <w:spacing w:before="0" w:after="0"/>
        <w:rPr>
          <w:rFonts w:ascii="Calibri" w:eastAsia="MS Mincho" w:hAnsi="Calibri" w:cs="Calibri"/>
          <w:bCs/>
          <w:sz w:val="22"/>
          <w:szCs w:val="20"/>
          <w:lang w:val="en-US"/>
        </w:rPr>
      </w:pPr>
      <w:r w:rsidRPr="00B14B64">
        <w:rPr>
          <w:rFonts w:ascii="Calibri" w:eastAsia="MS Mincho" w:hAnsi="Calibri" w:cs="Calibri"/>
          <w:b/>
          <w:sz w:val="22"/>
          <w:szCs w:val="20"/>
          <w:lang w:val="en-US"/>
        </w:rPr>
        <w:t xml:space="preserve">Aircraft Incident Communication Training – </w:t>
      </w:r>
      <w:r w:rsidRPr="00B14B64">
        <w:rPr>
          <w:rFonts w:ascii="Calibri" w:eastAsia="MS Mincho" w:hAnsi="Calibri" w:cs="Calibri"/>
          <w:bCs/>
          <w:sz w:val="22"/>
          <w:szCs w:val="20"/>
          <w:lang w:val="en-US"/>
        </w:rPr>
        <w:t xml:space="preserve">National Safety Transportation Board </w:t>
      </w:r>
    </w:p>
    <w:p w14:paraId="77224853" w14:textId="77777777" w:rsidR="00B14B64" w:rsidRPr="00B14B64" w:rsidRDefault="00B14B64" w:rsidP="00B14B64">
      <w:pPr>
        <w:spacing w:before="0" w:after="0"/>
        <w:rPr>
          <w:rFonts w:ascii="Calibri" w:eastAsia="MS Mincho" w:hAnsi="Calibri" w:cs="Calibri"/>
          <w:b/>
          <w:sz w:val="22"/>
          <w:szCs w:val="20"/>
          <w:lang w:val="en-US"/>
        </w:rPr>
      </w:pPr>
    </w:p>
    <w:p w14:paraId="793D98CD"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b/>
          <w:sz w:val="22"/>
          <w:szCs w:val="20"/>
          <w:lang w:val="en-US"/>
        </w:rPr>
        <w:t>Public Dispute Training (non-degree)</w:t>
      </w:r>
      <w:r w:rsidRPr="00B14B64">
        <w:rPr>
          <w:rFonts w:ascii="Calibri" w:eastAsia="MS Mincho" w:hAnsi="Calibri" w:cs="Calibri"/>
          <w:sz w:val="22"/>
          <w:szCs w:val="20"/>
          <w:lang w:val="en-US"/>
        </w:rPr>
        <w:t xml:space="preserve"> – </w:t>
      </w:r>
      <w:smartTag w:uri="urn:schemas-microsoft-com:office:smarttags" w:element="place">
        <w:smartTag w:uri="urn:schemas-microsoft-com:office:smarttags" w:element="PlaceName">
          <w:r w:rsidRPr="00B14B64">
            <w:rPr>
              <w:rFonts w:ascii="Calibri" w:eastAsia="MS Mincho" w:hAnsi="Calibri" w:cs="Calibri"/>
              <w:sz w:val="22"/>
              <w:szCs w:val="20"/>
              <w:lang w:val="en-US"/>
            </w:rPr>
            <w:t>Harvard</w:t>
          </w:r>
        </w:smartTag>
        <w:r w:rsidRPr="00B14B64">
          <w:rPr>
            <w:rFonts w:ascii="Calibri" w:eastAsia="MS Mincho" w:hAnsi="Calibri" w:cs="Calibri"/>
            <w:sz w:val="22"/>
            <w:szCs w:val="20"/>
            <w:lang w:val="en-US"/>
          </w:rPr>
          <w:t xml:space="preserve"> </w:t>
        </w:r>
        <w:smartTag w:uri="urn:schemas-microsoft-com:office:smarttags" w:element="PlaceType">
          <w:r w:rsidRPr="00B14B64">
            <w:rPr>
              <w:rFonts w:ascii="Calibri" w:eastAsia="MS Mincho" w:hAnsi="Calibri" w:cs="Calibri"/>
              <w:sz w:val="22"/>
              <w:szCs w:val="20"/>
              <w:lang w:val="en-US"/>
            </w:rPr>
            <w:t>University</w:t>
          </w:r>
        </w:smartTag>
      </w:smartTag>
    </w:p>
    <w:p w14:paraId="4B1BEC07" w14:textId="77777777" w:rsidR="00B14B64" w:rsidRPr="00B14B64" w:rsidRDefault="00B14B64" w:rsidP="00B14B64">
      <w:pPr>
        <w:spacing w:before="0" w:after="0"/>
        <w:rPr>
          <w:rFonts w:ascii="Calibri" w:eastAsia="MS Mincho" w:hAnsi="Calibri" w:cs="Calibri"/>
          <w:sz w:val="22"/>
          <w:szCs w:val="20"/>
          <w:lang w:val="en-US"/>
        </w:rPr>
      </w:pPr>
    </w:p>
    <w:p w14:paraId="093AB69E"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b/>
          <w:bCs/>
          <w:sz w:val="22"/>
          <w:szCs w:val="20"/>
          <w:lang w:val="en-US"/>
        </w:rPr>
        <w:t>Master of Science</w:t>
      </w:r>
      <w:r w:rsidRPr="00B14B64">
        <w:rPr>
          <w:rFonts w:ascii="Calibri" w:eastAsia="MS Mincho" w:hAnsi="Calibri" w:cs="Calibri"/>
          <w:sz w:val="22"/>
          <w:szCs w:val="20"/>
          <w:lang w:val="en-US"/>
        </w:rPr>
        <w:t xml:space="preserve"> – Syracuse University, New York </w:t>
      </w:r>
    </w:p>
    <w:p w14:paraId="2C7C785B"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Communication Management (included core MBA courses: finance, accounting, corporate strategy, etc.)</w:t>
      </w:r>
    </w:p>
    <w:p w14:paraId="3E22144C" w14:textId="77777777" w:rsidR="00B14B64" w:rsidRPr="00B14B64" w:rsidRDefault="00B14B64" w:rsidP="00B14B64">
      <w:pPr>
        <w:spacing w:before="0" w:after="0"/>
        <w:rPr>
          <w:rFonts w:ascii="Calibri" w:eastAsia="MS Mincho" w:hAnsi="Calibri" w:cs="Calibri"/>
          <w:sz w:val="22"/>
          <w:szCs w:val="20"/>
          <w:lang w:val="en-US"/>
        </w:rPr>
      </w:pPr>
    </w:p>
    <w:p w14:paraId="3C718E43"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b/>
          <w:bCs/>
          <w:sz w:val="22"/>
          <w:szCs w:val="20"/>
          <w:lang w:val="en-US"/>
        </w:rPr>
        <w:t>Accreditation</w:t>
      </w:r>
      <w:r w:rsidRPr="00B14B64">
        <w:rPr>
          <w:rFonts w:ascii="Calibri" w:eastAsia="MS Mincho" w:hAnsi="Calibri" w:cs="Calibri"/>
          <w:sz w:val="22"/>
          <w:szCs w:val="20"/>
          <w:lang w:val="en-US"/>
        </w:rPr>
        <w:t xml:space="preserve"> – Public Relations Society of America </w:t>
      </w:r>
    </w:p>
    <w:p w14:paraId="6B6B7455"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Professionally accredited (APR) in public-relations management </w:t>
      </w:r>
    </w:p>
    <w:p w14:paraId="145AD279" w14:textId="77777777" w:rsidR="00B14B64" w:rsidRPr="00B14B64" w:rsidRDefault="00B14B64" w:rsidP="00B14B64">
      <w:pPr>
        <w:spacing w:before="0" w:after="0"/>
        <w:rPr>
          <w:rFonts w:ascii="Calibri" w:eastAsia="MS Mincho" w:hAnsi="Calibri" w:cs="Calibri"/>
          <w:sz w:val="22"/>
          <w:szCs w:val="20"/>
          <w:lang w:val="en-US"/>
        </w:rPr>
      </w:pPr>
    </w:p>
    <w:p w14:paraId="7B492D84"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b/>
          <w:bCs/>
          <w:sz w:val="22"/>
          <w:szCs w:val="20"/>
          <w:lang w:val="en-US"/>
        </w:rPr>
        <w:t>Bachelor of Arts</w:t>
      </w:r>
      <w:r w:rsidRPr="00B14B64">
        <w:rPr>
          <w:rFonts w:ascii="Calibri" w:eastAsia="MS Mincho" w:hAnsi="Calibri" w:cs="Calibri"/>
          <w:sz w:val="22"/>
          <w:szCs w:val="20"/>
          <w:lang w:val="en-US"/>
        </w:rPr>
        <w:t xml:space="preserve"> -- Indiana University </w:t>
      </w:r>
    </w:p>
    <w:p w14:paraId="41641EAF"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English (major)/Psychology (minor)</w:t>
      </w:r>
    </w:p>
    <w:p w14:paraId="38F9F19F" w14:textId="77777777" w:rsidR="00B14B64" w:rsidRPr="00B14B64" w:rsidRDefault="00B14B64" w:rsidP="00B14B64">
      <w:pPr>
        <w:spacing w:before="0" w:after="0"/>
        <w:rPr>
          <w:rFonts w:ascii="Calibri" w:eastAsia="MS Mincho" w:hAnsi="Calibri" w:cs="Calibri"/>
          <w:sz w:val="22"/>
          <w:szCs w:val="20"/>
          <w:lang w:val="en-US"/>
        </w:rPr>
      </w:pPr>
    </w:p>
    <w:p w14:paraId="67B736A1" w14:textId="77777777" w:rsidR="00B14B64" w:rsidRPr="00B14B64" w:rsidRDefault="00B14B64" w:rsidP="006B1996">
      <w:pPr>
        <w:widowControl w:val="0"/>
        <w:numPr>
          <w:ilvl w:val="0"/>
          <w:numId w:val="27"/>
        </w:numPr>
        <w:pBdr>
          <w:bottom w:val="single" w:sz="2" w:space="1" w:color="auto"/>
        </w:pBd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Certifications</w:t>
      </w:r>
    </w:p>
    <w:p w14:paraId="4675AD4A" w14:textId="77777777" w:rsidR="00616E2D" w:rsidRDefault="00616E2D" w:rsidP="00B14B64">
      <w:pPr>
        <w:spacing w:before="0" w:after="0"/>
        <w:rPr>
          <w:rFonts w:ascii="Calibri" w:eastAsia="MS Mincho" w:hAnsi="Calibri" w:cs="Calibri"/>
          <w:b/>
          <w:bCs/>
          <w:sz w:val="22"/>
          <w:szCs w:val="20"/>
          <w:lang w:val="en-US"/>
        </w:rPr>
      </w:pPr>
    </w:p>
    <w:p w14:paraId="7AB79E78" w14:textId="0920B2BD"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b/>
          <w:bCs/>
          <w:sz w:val="22"/>
          <w:szCs w:val="20"/>
          <w:lang w:val="en-US"/>
        </w:rPr>
        <w:t>Accredited in Public Relations (APR)</w:t>
      </w:r>
      <w:r w:rsidRPr="00B14B64">
        <w:rPr>
          <w:rFonts w:ascii="Calibri" w:eastAsia="MS Mincho" w:hAnsi="Calibri" w:cs="Calibri"/>
          <w:sz w:val="22"/>
          <w:szCs w:val="20"/>
          <w:lang w:val="en-US"/>
        </w:rPr>
        <w:t xml:space="preserve"> – Public Relations Society of America – 2001 - present</w:t>
      </w:r>
    </w:p>
    <w:p w14:paraId="71475594"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b/>
          <w:bCs/>
          <w:sz w:val="22"/>
          <w:szCs w:val="20"/>
          <w:lang w:val="en-US"/>
        </w:rPr>
        <w:t>Certified Crisis-Communication Consultant</w:t>
      </w:r>
      <w:r w:rsidRPr="00B14B64">
        <w:rPr>
          <w:rFonts w:ascii="Calibri" w:eastAsia="MS Mincho" w:hAnsi="Calibri" w:cs="Calibri"/>
          <w:sz w:val="22"/>
          <w:szCs w:val="20"/>
          <w:lang w:val="en-US"/>
        </w:rPr>
        <w:t xml:space="preserve"> – </w:t>
      </w:r>
      <w:smartTag w:uri="urn:schemas-microsoft-com:office:smarttags" w:element="place">
        <w:smartTag w:uri="urn:schemas-microsoft-com:office:smarttags" w:element="PlaceType">
          <w:r w:rsidRPr="00B14B64">
            <w:rPr>
              <w:rFonts w:ascii="Calibri" w:eastAsia="MS Mincho" w:hAnsi="Calibri" w:cs="Calibri"/>
              <w:sz w:val="22"/>
              <w:szCs w:val="20"/>
              <w:lang w:val="en-US"/>
            </w:rPr>
            <w:t>Institute</w:t>
          </w:r>
        </w:smartTag>
        <w:r w:rsidRPr="00B14B64">
          <w:rPr>
            <w:rFonts w:ascii="Calibri" w:eastAsia="MS Mincho" w:hAnsi="Calibri" w:cs="Calibri"/>
            <w:sz w:val="22"/>
            <w:szCs w:val="20"/>
            <w:lang w:val="en-US"/>
          </w:rPr>
          <w:t xml:space="preserve"> of </w:t>
        </w:r>
        <w:smartTag w:uri="urn:schemas-microsoft-com:office:smarttags" w:element="PlaceName">
          <w:r w:rsidRPr="00B14B64">
            <w:rPr>
              <w:rFonts w:ascii="Calibri" w:eastAsia="MS Mincho" w:hAnsi="Calibri" w:cs="Calibri"/>
              <w:sz w:val="22"/>
              <w:szCs w:val="20"/>
              <w:lang w:val="en-US"/>
            </w:rPr>
            <w:t>Crisis Management</w:t>
          </w:r>
        </w:smartTag>
      </w:smartTag>
      <w:r w:rsidRPr="00B14B64">
        <w:rPr>
          <w:rFonts w:ascii="Calibri" w:eastAsia="MS Mincho" w:hAnsi="Calibri" w:cs="Calibri"/>
          <w:sz w:val="22"/>
          <w:szCs w:val="20"/>
          <w:lang w:val="en-US"/>
        </w:rPr>
        <w:t xml:space="preserve"> – 1999</w:t>
      </w:r>
    </w:p>
    <w:p w14:paraId="58AB15DC" w14:textId="77777777" w:rsidR="00B14B64" w:rsidRPr="00B14B64" w:rsidRDefault="00B14B64" w:rsidP="00B14B64">
      <w:pPr>
        <w:spacing w:before="0" w:after="0"/>
        <w:rPr>
          <w:rFonts w:ascii="Calibri" w:eastAsia="MS Mincho" w:hAnsi="Calibri" w:cs="Calibri"/>
          <w:sz w:val="22"/>
          <w:szCs w:val="20"/>
          <w:lang w:val="en-US"/>
        </w:rPr>
      </w:pPr>
    </w:p>
    <w:p w14:paraId="367285F2" w14:textId="77777777" w:rsidR="00B14B64" w:rsidRPr="00B14B64" w:rsidRDefault="00B14B64" w:rsidP="006B1996">
      <w:pPr>
        <w:widowControl w:val="0"/>
        <w:numPr>
          <w:ilvl w:val="0"/>
          <w:numId w:val="27"/>
        </w:numPr>
        <w:pBdr>
          <w:bottom w:val="single" w:sz="2" w:space="1" w:color="auto"/>
        </w:pBd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Professional Awards</w:t>
      </w:r>
    </w:p>
    <w:p w14:paraId="45EEF782" w14:textId="77777777" w:rsidR="00616E2D" w:rsidRDefault="00616E2D" w:rsidP="00B14B64">
      <w:pPr>
        <w:spacing w:before="0" w:after="0"/>
        <w:rPr>
          <w:rFonts w:ascii="Calibri" w:eastAsia="MS Mincho" w:hAnsi="Calibri" w:cs="Calibri"/>
          <w:sz w:val="22"/>
          <w:szCs w:val="20"/>
          <w:lang w:val="en-US"/>
        </w:rPr>
      </w:pPr>
    </w:p>
    <w:p w14:paraId="62895367" w14:textId="2B85C54D"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2021 Hoosier PRSA Pinnacle Awards – </w:t>
      </w:r>
      <w:r w:rsidRPr="00B14B64">
        <w:rPr>
          <w:rFonts w:ascii="Calibri" w:eastAsia="MS Mincho" w:hAnsi="Calibri" w:cs="Calibri"/>
          <w:b/>
          <w:bCs/>
          <w:sz w:val="22"/>
          <w:szCs w:val="20"/>
          <w:lang w:val="en-US"/>
        </w:rPr>
        <w:t>Award of Honor</w:t>
      </w:r>
      <w:r w:rsidRPr="00B14B64">
        <w:rPr>
          <w:rFonts w:ascii="Calibri" w:eastAsia="MS Mincho" w:hAnsi="Calibri" w:cs="Calibri"/>
          <w:sz w:val="22"/>
          <w:szCs w:val="20"/>
          <w:lang w:val="en-US"/>
        </w:rPr>
        <w:t xml:space="preserve"> – Marketing Communications Campaign </w:t>
      </w:r>
    </w:p>
    <w:p w14:paraId="495182FD"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2016 Hoosier PRSA Pinnacle Awards – </w:t>
      </w:r>
      <w:r w:rsidRPr="00B14B64">
        <w:rPr>
          <w:rFonts w:ascii="Calibri" w:eastAsia="MS Mincho" w:hAnsi="Calibri" w:cs="Calibri"/>
          <w:b/>
          <w:bCs/>
          <w:sz w:val="22"/>
          <w:szCs w:val="20"/>
          <w:lang w:val="en-US"/>
        </w:rPr>
        <w:t>Award of Honor</w:t>
      </w:r>
      <w:r w:rsidRPr="00B14B64">
        <w:rPr>
          <w:rFonts w:ascii="Calibri" w:eastAsia="MS Mincho" w:hAnsi="Calibri" w:cs="Calibri"/>
          <w:sz w:val="22"/>
          <w:szCs w:val="20"/>
          <w:lang w:val="en-US"/>
        </w:rPr>
        <w:t xml:space="preserve"> – Marketing Communications Campaign </w:t>
      </w:r>
    </w:p>
    <w:p w14:paraId="571B0551"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2011 Hoosier PRSA Pinnacle Awards – </w:t>
      </w:r>
      <w:r w:rsidRPr="00B14B64">
        <w:rPr>
          <w:rFonts w:ascii="Calibri" w:eastAsia="MS Mincho" w:hAnsi="Calibri" w:cs="Calibri"/>
          <w:b/>
          <w:sz w:val="22"/>
          <w:szCs w:val="20"/>
          <w:lang w:val="en-US"/>
        </w:rPr>
        <w:t>Pinnacle Award</w:t>
      </w:r>
      <w:r w:rsidRPr="00B14B64">
        <w:rPr>
          <w:rFonts w:ascii="Calibri" w:eastAsia="MS Mincho" w:hAnsi="Calibri" w:cs="Calibri"/>
          <w:sz w:val="22"/>
          <w:szCs w:val="20"/>
          <w:lang w:val="en-US"/>
        </w:rPr>
        <w:t xml:space="preserve"> – Marketing Communication Campaign</w:t>
      </w:r>
    </w:p>
    <w:p w14:paraId="42A7D35C"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2007 IABC Excellent Performance in Communications – </w:t>
      </w:r>
      <w:r w:rsidRPr="00B14B64">
        <w:rPr>
          <w:rFonts w:ascii="Calibri" w:eastAsia="MS Mincho" w:hAnsi="Calibri" w:cs="Calibri"/>
          <w:b/>
          <w:bCs/>
          <w:sz w:val="22"/>
          <w:szCs w:val="20"/>
          <w:lang w:val="en-US"/>
        </w:rPr>
        <w:t>Award of Excellence</w:t>
      </w:r>
      <w:r w:rsidRPr="00B14B64">
        <w:rPr>
          <w:rFonts w:ascii="Calibri" w:eastAsia="MS Mincho" w:hAnsi="Calibri" w:cs="Calibri"/>
          <w:sz w:val="22"/>
          <w:szCs w:val="20"/>
          <w:lang w:val="en-US"/>
        </w:rPr>
        <w:t xml:space="preserve"> – Multi-audience Campaign</w:t>
      </w:r>
    </w:p>
    <w:p w14:paraId="3B644F95"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2006 IABC Excellent Performance in Communications -- </w:t>
      </w:r>
      <w:r w:rsidRPr="00B14B64">
        <w:rPr>
          <w:rFonts w:ascii="Calibri" w:eastAsia="MS Mincho" w:hAnsi="Calibri" w:cs="Calibri"/>
          <w:b/>
          <w:bCs/>
          <w:sz w:val="22"/>
          <w:szCs w:val="20"/>
          <w:lang w:val="en-US"/>
        </w:rPr>
        <w:t>Best of Show</w:t>
      </w:r>
      <w:r w:rsidRPr="00B14B64">
        <w:rPr>
          <w:rFonts w:ascii="Calibri" w:eastAsia="MS Mincho" w:hAnsi="Calibri" w:cs="Calibri"/>
          <w:sz w:val="22"/>
          <w:szCs w:val="20"/>
          <w:lang w:val="en-US"/>
        </w:rPr>
        <w:t xml:space="preserve"> – Communication Management </w:t>
      </w:r>
    </w:p>
    <w:p w14:paraId="124DD4D5"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2006 IABC Excellent Performance in Communications -- </w:t>
      </w:r>
      <w:r w:rsidRPr="00B14B64">
        <w:rPr>
          <w:rFonts w:ascii="Calibri" w:eastAsia="MS Mincho" w:hAnsi="Calibri" w:cs="Calibri"/>
          <w:b/>
          <w:bCs/>
          <w:sz w:val="22"/>
          <w:szCs w:val="20"/>
          <w:lang w:val="en-US"/>
        </w:rPr>
        <w:t>Award of Excellence</w:t>
      </w:r>
      <w:r w:rsidRPr="00B14B64">
        <w:rPr>
          <w:rFonts w:ascii="Calibri" w:eastAsia="MS Mincho" w:hAnsi="Calibri" w:cs="Calibri"/>
          <w:sz w:val="22"/>
          <w:szCs w:val="20"/>
          <w:lang w:val="en-US"/>
        </w:rPr>
        <w:t xml:space="preserve"> – Multi-audience Campaign </w:t>
      </w:r>
    </w:p>
    <w:p w14:paraId="4EEAB0B7" w14:textId="77777777" w:rsidR="00B14B64" w:rsidRPr="00B14B64" w:rsidRDefault="00B14B64" w:rsidP="00B14B64">
      <w:pPr>
        <w:tabs>
          <w:tab w:val="right" w:pos="9648"/>
        </w:tabs>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2006 Hoosier PRSA Pinnacle Awards – </w:t>
      </w:r>
      <w:r w:rsidRPr="00B14B64">
        <w:rPr>
          <w:rFonts w:ascii="Calibri" w:eastAsia="MS Mincho" w:hAnsi="Calibri" w:cs="Calibri"/>
          <w:b/>
          <w:bCs/>
          <w:sz w:val="22"/>
          <w:szCs w:val="20"/>
          <w:lang w:val="en-US"/>
        </w:rPr>
        <w:t>Award of Honor</w:t>
      </w:r>
      <w:r w:rsidRPr="00B14B64">
        <w:rPr>
          <w:rFonts w:ascii="Calibri" w:eastAsia="MS Mincho" w:hAnsi="Calibri" w:cs="Calibri"/>
          <w:sz w:val="22"/>
          <w:szCs w:val="20"/>
          <w:lang w:val="en-US"/>
        </w:rPr>
        <w:t xml:space="preserve"> – Marketing Communication Campaign</w:t>
      </w:r>
      <w:r w:rsidRPr="00B14B64">
        <w:rPr>
          <w:rFonts w:ascii="Calibri" w:eastAsia="MS Mincho" w:hAnsi="Calibri" w:cs="Calibri"/>
          <w:sz w:val="22"/>
          <w:szCs w:val="20"/>
          <w:lang w:val="en-US"/>
        </w:rPr>
        <w:tab/>
      </w:r>
    </w:p>
    <w:p w14:paraId="1C8A454F"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2005 American Federation of Advertising Awards – </w:t>
      </w:r>
      <w:r w:rsidRPr="00B14B64">
        <w:rPr>
          <w:rFonts w:ascii="Calibri" w:eastAsia="MS Mincho" w:hAnsi="Calibri" w:cs="Calibri"/>
          <w:b/>
          <w:bCs/>
          <w:sz w:val="22"/>
          <w:szCs w:val="20"/>
          <w:lang w:val="en-US"/>
        </w:rPr>
        <w:t>Gold Award</w:t>
      </w:r>
      <w:r w:rsidRPr="00B14B64">
        <w:rPr>
          <w:rFonts w:ascii="Calibri" w:eastAsia="MS Mincho" w:hAnsi="Calibri" w:cs="Calibri"/>
          <w:sz w:val="22"/>
          <w:szCs w:val="20"/>
          <w:lang w:val="en-US"/>
        </w:rPr>
        <w:t xml:space="preserve"> -- Broadcast Commercial </w:t>
      </w:r>
    </w:p>
    <w:p w14:paraId="7F919F98"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2005 American Federation of Advertising Awards – </w:t>
      </w:r>
      <w:r w:rsidRPr="00B14B64">
        <w:rPr>
          <w:rFonts w:ascii="Calibri" w:eastAsia="MS Mincho" w:hAnsi="Calibri" w:cs="Calibri"/>
          <w:b/>
          <w:bCs/>
          <w:sz w:val="22"/>
          <w:szCs w:val="20"/>
          <w:lang w:val="en-US"/>
        </w:rPr>
        <w:t>Silver Award</w:t>
      </w:r>
      <w:r w:rsidRPr="00B14B64">
        <w:rPr>
          <w:rFonts w:ascii="Calibri" w:eastAsia="MS Mincho" w:hAnsi="Calibri" w:cs="Calibri"/>
          <w:sz w:val="22"/>
          <w:szCs w:val="20"/>
          <w:lang w:val="en-US"/>
        </w:rPr>
        <w:t xml:space="preserve"> – Broadcast Commercial</w:t>
      </w:r>
    </w:p>
    <w:p w14:paraId="10A47764"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2003 Hoosier PRSA </w:t>
      </w:r>
      <w:r w:rsidRPr="00B14B64">
        <w:rPr>
          <w:rFonts w:ascii="Calibri" w:eastAsia="MS Mincho" w:hAnsi="Calibri" w:cs="Calibri"/>
          <w:b/>
          <w:bCs/>
          <w:sz w:val="22"/>
          <w:szCs w:val="20"/>
          <w:lang w:val="en-US"/>
        </w:rPr>
        <w:t>President’s Award</w:t>
      </w:r>
      <w:r w:rsidRPr="00B14B64">
        <w:rPr>
          <w:rFonts w:ascii="Calibri" w:eastAsia="MS Mincho" w:hAnsi="Calibri" w:cs="Calibri"/>
          <w:sz w:val="22"/>
          <w:szCs w:val="20"/>
          <w:lang w:val="en-US"/>
        </w:rPr>
        <w:t xml:space="preserve"> – Accreditation in Public Relations Co-Chair</w:t>
      </w:r>
    </w:p>
    <w:p w14:paraId="108503D5"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2002 Hoosier PRSA Pinnacle Award – </w:t>
      </w:r>
      <w:r w:rsidRPr="00B14B64">
        <w:rPr>
          <w:rFonts w:ascii="Calibri" w:eastAsia="MS Mincho" w:hAnsi="Calibri" w:cs="Calibri"/>
          <w:b/>
          <w:bCs/>
          <w:sz w:val="22"/>
          <w:szCs w:val="20"/>
          <w:lang w:val="en-US"/>
        </w:rPr>
        <w:t>Award of Honor</w:t>
      </w:r>
      <w:r w:rsidRPr="00B14B64">
        <w:rPr>
          <w:rFonts w:ascii="Calibri" w:eastAsia="MS Mincho" w:hAnsi="Calibri" w:cs="Calibri"/>
          <w:sz w:val="22"/>
          <w:szCs w:val="20"/>
          <w:lang w:val="en-US"/>
        </w:rPr>
        <w:t xml:space="preserve"> – Video Project</w:t>
      </w:r>
    </w:p>
    <w:p w14:paraId="59F0C750"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2002 IABC Excellent Performance in Communications – </w:t>
      </w:r>
      <w:r w:rsidRPr="00B14B64">
        <w:rPr>
          <w:rFonts w:ascii="Calibri" w:eastAsia="MS Mincho" w:hAnsi="Calibri" w:cs="Calibri"/>
          <w:b/>
          <w:bCs/>
          <w:sz w:val="22"/>
          <w:szCs w:val="20"/>
          <w:lang w:val="en-US"/>
        </w:rPr>
        <w:t>Merit Award</w:t>
      </w:r>
      <w:r w:rsidRPr="00B14B64">
        <w:rPr>
          <w:rFonts w:ascii="Calibri" w:eastAsia="MS Mincho" w:hAnsi="Calibri" w:cs="Calibri"/>
          <w:sz w:val="22"/>
          <w:szCs w:val="20"/>
          <w:lang w:val="en-US"/>
        </w:rPr>
        <w:t xml:space="preserve"> – Video Project </w:t>
      </w:r>
    </w:p>
    <w:p w14:paraId="051B261A"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1999 IABC Excellent Performance in Communications – </w:t>
      </w:r>
      <w:r w:rsidRPr="00B14B64">
        <w:rPr>
          <w:rFonts w:ascii="Calibri" w:eastAsia="MS Mincho" w:hAnsi="Calibri" w:cs="Calibri"/>
          <w:b/>
          <w:bCs/>
          <w:sz w:val="22"/>
          <w:szCs w:val="20"/>
          <w:lang w:val="en-US"/>
        </w:rPr>
        <w:t>Merit Award</w:t>
      </w:r>
      <w:r w:rsidRPr="00B14B64">
        <w:rPr>
          <w:rFonts w:ascii="Calibri" w:eastAsia="MS Mincho" w:hAnsi="Calibri" w:cs="Calibri"/>
          <w:sz w:val="22"/>
          <w:szCs w:val="20"/>
          <w:lang w:val="en-US"/>
        </w:rPr>
        <w:t xml:space="preserve"> – Overall Special Publications </w:t>
      </w:r>
    </w:p>
    <w:p w14:paraId="7D916558" w14:textId="77777777" w:rsidR="00B14B64" w:rsidRPr="00B14B64" w:rsidRDefault="00B14B64" w:rsidP="00B14B64">
      <w:pP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1999 American Advertising Awards (</w:t>
      </w:r>
      <w:smartTag w:uri="urn:schemas-microsoft-com:office:smarttags" w:element="place">
        <w:smartTag w:uri="urn:schemas-microsoft-com:office:smarttags" w:element="City">
          <w:r w:rsidRPr="00B14B64">
            <w:rPr>
              <w:rFonts w:ascii="Calibri" w:eastAsia="MS Mincho" w:hAnsi="Calibri" w:cs="Calibri"/>
              <w:sz w:val="22"/>
              <w:szCs w:val="20"/>
              <w:lang w:val="en-US"/>
            </w:rPr>
            <w:t>Indianapolis</w:t>
          </w:r>
        </w:smartTag>
      </w:smartTag>
      <w:r w:rsidRPr="00B14B64">
        <w:rPr>
          <w:rFonts w:ascii="Calibri" w:eastAsia="MS Mincho" w:hAnsi="Calibri" w:cs="Calibri"/>
          <w:sz w:val="22"/>
          <w:szCs w:val="20"/>
          <w:lang w:val="en-US"/>
        </w:rPr>
        <w:t xml:space="preserve">) – </w:t>
      </w:r>
      <w:r w:rsidRPr="00B14B64">
        <w:rPr>
          <w:rFonts w:ascii="Calibri" w:eastAsia="MS Mincho" w:hAnsi="Calibri" w:cs="Calibri"/>
          <w:b/>
          <w:bCs/>
          <w:sz w:val="22"/>
          <w:szCs w:val="20"/>
          <w:lang w:val="en-US"/>
        </w:rPr>
        <w:t>Best of Show</w:t>
      </w:r>
      <w:r w:rsidRPr="00B14B64">
        <w:rPr>
          <w:rFonts w:ascii="Calibri" w:eastAsia="MS Mincho" w:hAnsi="Calibri" w:cs="Calibri"/>
          <w:sz w:val="22"/>
          <w:szCs w:val="20"/>
          <w:lang w:val="en-US"/>
        </w:rPr>
        <w:t xml:space="preserve"> -- Business-to-Business </w:t>
      </w:r>
    </w:p>
    <w:p w14:paraId="4DE9E01F" w14:textId="77777777" w:rsidR="00B14B64" w:rsidRPr="00B14B64" w:rsidRDefault="00B14B64" w:rsidP="00B14B64">
      <w:pPr>
        <w:spacing w:before="0" w:after="0"/>
        <w:rPr>
          <w:rFonts w:ascii="Calibri" w:eastAsia="MS Mincho" w:hAnsi="Calibri" w:cs="Calibri"/>
          <w:sz w:val="22"/>
          <w:szCs w:val="20"/>
          <w:lang w:val="en-US"/>
        </w:rPr>
      </w:pPr>
    </w:p>
    <w:p w14:paraId="2047E88B" w14:textId="77777777" w:rsidR="00B14B64" w:rsidRPr="00B14B64" w:rsidRDefault="00B14B64" w:rsidP="006B1996">
      <w:pPr>
        <w:widowControl w:val="0"/>
        <w:numPr>
          <w:ilvl w:val="0"/>
          <w:numId w:val="27"/>
        </w:numPr>
        <w:pBdr>
          <w:bottom w:val="single" w:sz="4" w:space="1" w:color="auto"/>
        </w:pBdr>
        <w:spacing w:before="0" w:after="0"/>
        <w:rPr>
          <w:rFonts w:ascii="Calibri" w:eastAsia="MS Mincho" w:hAnsi="Calibri" w:cs="Calibri"/>
          <w:sz w:val="22"/>
          <w:szCs w:val="20"/>
          <w:lang w:val="en-US"/>
        </w:rPr>
      </w:pPr>
      <w:r w:rsidRPr="00B14B64">
        <w:rPr>
          <w:rFonts w:ascii="Calibri" w:eastAsia="MS Mincho" w:hAnsi="Calibri" w:cs="Calibri"/>
          <w:sz w:val="22"/>
          <w:szCs w:val="20"/>
          <w:lang w:val="en-US"/>
        </w:rPr>
        <w:t xml:space="preserve">Publications/Books </w:t>
      </w:r>
    </w:p>
    <w:p w14:paraId="62473840" w14:textId="77777777" w:rsidR="00616E2D" w:rsidRDefault="00616E2D" w:rsidP="00B14B64">
      <w:pPr>
        <w:spacing w:before="0" w:after="0"/>
        <w:rPr>
          <w:rFonts w:ascii="Calibri" w:eastAsia="MS Mincho" w:hAnsi="Calibri" w:cs="Calibri"/>
          <w:i/>
          <w:sz w:val="22"/>
          <w:szCs w:val="20"/>
          <w:lang w:val="en-US"/>
        </w:rPr>
      </w:pPr>
    </w:p>
    <w:p w14:paraId="01B0E9D4" w14:textId="7B9A1C93" w:rsidR="00B14B64" w:rsidRPr="00B14B64" w:rsidRDefault="00B14B64" w:rsidP="00B14B64">
      <w:pPr>
        <w:spacing w:before="0" w:after="0"/>
        <w:rPr>
          <w:rFonts w:ascii="Calibri" w:eastAsia="Times New Roman" w:hAnsi="Calibri" w:cs="Calibri"/>
          <w:szCs w:val="20"/>
          <w:lang w:val="en-US"/>
        </w:rPr>
      </w:pPr>
      <w:r w:rsidRPr="00B14B64">
        <w:rPr>
          <w:rFonts w:ascii="Calibri" w:eastAsia="MS Mincho" w:hAnsi="Calibri" w:cs="Calibri"/>
          <w:i/>
          <w:sz w:val="22"/>
          <w:szCs w:val="20"/>
          <w:lang w:val="en-US"/>
        </w:rPr>
        <w:t>151 Quick Ideas for Improving Your People Skills</w:t>
      </w:r>
      <w:r w:rsidRPr="00B14B64">
        <w:rPr>
          <w:rFonts w:ascii="Calibri" w:eastAsia="MS Mincho" w:hAnsi="Calibri" w:cs="Calibri"/>
          <w:sz w:val="22"/>
          <w:szCs w:val="20"/>
          <w:lang w:val="en-US"/>
        </w:rPr>
        <w:t xml:space="preserve"> – Winter 2008 – Career Press</w:t>
      </w:r>
    </w:p>
    <w:p w14:paraId="7B070882" w14:textId="77777777" w:rsidR="00B14B64" w:rsidRPr="00B14B64" w:rsidRDefault="00B14B64" w:rsidP="00B14B64">
      <w:pPr>
        <w:spacing w:before="0" w:after="0"/>
        <w:rPr>
          <w:rFonts w:ascii="Calibri" w:eastAsia="Times New Roman" w:hAnsi="Calibri" w:cs="Calibri"/>
          <w:szCs w:val="20"/>
          <w:lang w:val="en-US"/>
        </w:rPr>
      </w:pPr>
      <w:r w:rsidRPr="00B14B64">
        <w:rPr>
          <w:rFonts w:ascii="Calibri" w:eastAsia="MS Mincho" w:hAnsi="Calibri" w:cs="Calibri"/>
          <w:i/>
          <w:sz w:val="22"/>
          <w:szCs w:val="20"/>
          <w:lang w:val="en-US"/>
        </w:rPr>
        <w:t>151 Quick Ideas for Delegating and Decision Making</w:t>
      </w:r>
      <w:r w:rsidRPr="00B14B64">
        <w:rPr>
          <w:rFonts w:ascii="Calibri" w:eastAsia="MS Mincho" w:hAnsi="Calibri" w:cs="Calibri"/>
          <w:sz w:val="22"/>
          <w:szCs w:val="20"/>
          <w:lang w:val="en-US"/>
        </w:rPr>
        <w:t xml:space="preserve"> – Fall 2007 – Career Press</w:t>
      </w:r>
    </w:p>
    <w:p w14:paraId="57DE60A8" w14:textId="77777777" w:rsidR="00B14B64" w:rsidRPr="00B14B64" w:rsidRDefault="00B14B64" w:rsidP="00B14B64">
      <w:pPr>
        <w:widowControl w:val="0"/>
        <w:spacing w:before="0" w:after="0"/>
        <w:rPr>
          <w:rFonts w:ascii="Calibri" w:eastAsia="Calibri" w:hAnsi="Calibri" w:cs="Times New Roman"/>
          <w:sz w:val="22"/>
          <w:szCs w:val="22"/>
          <w:lang w:val="en-US"/>
        </w:rPr>
      </w:pPr>
    </w:p>
    <w:p w14:paraId="12FC5E46" w14:textId="696C35F4" w:rsidR="00B14B64" w:rsidRDefault="00B14B64">
      <w:pPr>
        <w:spacing w:before="0" w:after="0"/>
        <w:rPr>
          <w:rFonts w:eastAsia="Times New Roman" w:cs="Times New Roman"/>
          <w:b/>
          <w:spacing w:val="-4"/>
          <w:szCs w:val="24"/>
          <w:lang w:val="en-US" w:eastAsia="en-GB"/>
        </w:rPr>
      </w:pPr>
      <w:r>
        <w:rPr>
          <w:rFonts w:eastAsia="Times New Roman" w:cs="Times New Roman"/>
          <w:b/>
          <w:spacing w:val="-4"/>
          <w:szCs w:val="24"/>
          <w:lang w:val="en-US" w:eastAsia="en-GB"/>
        </w:rPr>
        <w:br w:type="page"/>
      </w:r>
    </w:p>
    <w:p w14:paraId="7D59067E" w14:textId="77777777" w:rsidR="000F785D" w:rsidRPr="000F785D" w:rsidRDefault="000F785D" w:rsidP="000F785D">
      <w:pPr>
        <w:spacing w:before="0" w:after="0"/>
        <w:jc w:val="center"/>
        <w:rPr>
          <w:rFonts w:ascii="Times New Roman" w:eastAsia="Times New Roman" w:hAnsi="Times New Roman" w:cs="Times New Roman"/>
          <w:b/>
          <w:sz w:val="36"/>
          <w:szCs w:val="36"/>
          <w:lang w:val="en-US"/>
        </w:rPr>
      </w:pPr>
      <w:r w:rsidRPr="000F785D">
        <w:rPr>
          <w:rFonts w:ascii="Times New Roman" w:eastAsia="Times New Roman" w:hAnsi="Times New Roman" w:cs="Times New Roman"/>
          <w:b/>
          <w:sz w:val="36"/>
          <w:szCs w:val="36"/>
          <w:lang w:val="en-US"/>
        </w:rPr>
        <w:t>Tom F. Hirschauer, Jr.</w:t>
      </w:r>
    </w:p>
    <w:p w14:paraId="5B5B0615" w14:textId="77777777" w:rsidR="000F785D" w:rsidRPr="000F785D" w:rsidRDefault="000F785D" w:rsidP="000F785D">
      <w:pPr>
        <w:spacing w:before="0" w:after="0" w:line="180" w:lineRule="exact"/>
        <w:jc w:val="center"/>
        <w:rPr>
          <w:rFonts w:ascii="Times New Roman" w:eastAsia="Times New Roman" w:hAnsi="Times New Roman" w:cs="Times New Roman"/>
          <w:sz w:val="24"/>
          <w:szCs w:val="24"/>
          <w:lang w:val="en-US"/>
        </w:rPr>
      </w:pPr>
    </w:p>
    <w:p w14:paraId="4E054CA3" w14:textId="77777777" w:rsidR="000F785D" w:rsidRPr="000F785D" w:rsidRDefault="000F785D" w:rsidP="000F785D">
      <w:pPr>
        <w:tabs>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11056 Ditch Road</w:t>
      </w:r>
      <w:r w:rsidRPr="000F785D">
        <w:rPr>
          <w:rFonts w:ascii="Times New Roman" w:eastAsia="Times New Roman" w:hAnsi="Times New Roman" w:cs="Times New Roman"/>
          <w:sz w:val="22"/>
          <w:szCs w:val="22"/>
          <w:lang w:val="en-US"/>
        </w:rPr>
        <w:tab/>
        <w:t>317-590-9558 (cell)</w:t>
      </w:r>
    </w:p>
    <w:p w14:paraId="3C59F077" w14:textId="77777777" w:rsidR="000F785D" w:rsidRPr="000F785D" w:rsidRDefault="000F785D" w:rsidP="000F785D">
      <w:pPr>
        <w:tabs>
          <w:tab w:val="left" w:pos="6300"/>
        </w:tabs>
        <w:spacing w:before="0" w:after="0"/>
        <w:rPr>
          <w:rFonts w:ascii="Times New Roman" w:eastAsia="Times New Roman" w:hAnsi="Times New Roman" w:cs="Times New Roman"/>
          <w:b/>
          <w:color w:val="000000"/>
          <w:sz w:val="22"/>
          <w:szCs w:val="22"/>
          <w:lang w:val="en-US"/>
        </w:rPr>
      </w:pPr>
      <w:r w:rsidRPr="000F785D">
        <w:rPr>
          <w:rFonts w:ascii="Times New Roman" w:eastAsia="Times New Roman" w:hAnsi="Times New Roman" w:cs="Times New Roman"/>
          <w:sz w:val="22"/>
          <w:szCs w:val="22"/>
          <w:lang w:val="en-US"/>
        </w:rPr>
        <w:t>Carmel, IN 46032</w:t>
      </w:r>
      <w:r w:rsidRPr="000F785D">
        <w:rPr>
          <w:rFonts w:ascii="Times New Roman" w:eastAsia="Times New Roman" w:hAnsi="Times New Roman" w:cs="Times New Roman"/>
          <w:sz w:val="22"/>
          <w:szCs w:val="22"/>
          <w:lang w:val="en-US"/>
        </w:rPr>
        <w:tab/>
        <w:t>tom@tfhirschauer.com</w:t>
      </w:r>
    </w:p>
    <w:p w14:paraId="616AEA9B" w14:textId="77777777" w:rsidR="000F785D" w:rsidRPr="000F785D" w:rsidRDefault="000F785D" w:rsidP="000F785D">
      <w:pPr>
        <w:pBdr>
          <w:bottom w:val="single" w:sz="18" w:space="1" w:color="auto"/>
        </w:pBdr>
        <w:tabs>
          <w:tab w:val="left" w:pos="6660"/>
        </w:tabs>
        <w:spacing w:before="0" w:after="0" w:line="180" w:lineRule="exact"/>
        <w:jc w:val="center"/>
        <w:rPr>
          <w:rFonts w:ascii="Times New Roman" w:eastAsia="Times New Roman" w:hAnsi="Times New Roman" w:cs="Times New Roman"/>
          <w:color w:val="000000"/>
          <w:sz w:val="24"/>
          <w:szCs w:val="24"/>
          <w:lang w:val="en-US"/>
        </w:rPr>
      </w:pPr>
    </w:p>
    <w:p w14:paraId="5DB7334B" w14:textId="77777777" w:rsidR="000F785D" w:rsidRPr="000F785D" w:rsidRDefault="000F785D" w:rsidP="000F785D">
      <w:pPr>
        <w:tabs>
          <w:tab w:val="left" w:pos="720"/>
          <w:tab w:val="left" w:pos="6660"/>
        </w:tabs>
        <w:spacing w:before="0" w:after="0"/>
        <w:rPr>
          <w:rFonts w:ascii="Times New Roman" w:eastAsia="Times New Roman" w:hAnsi="Times New Roman" w:cs="Times New Roman"/>
          <w:sz w:val="24"/>
          <w:szCs w:val="24"/>
          <w:lang w:val="en-US"/>
        </w:rPr>
      </w:pPr>
    </w:p>
    <w:p w14:paraId="5837AF2B"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EXPERTISE</w:t>
      </w:r>
    </w:p>
    <w:p w14:paraId="6B47E62D"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ab/>
      </w:r>
    </w:p>
    <w:p w14:paraId="40563938" w14:textId="77777777" w:rsidR="000F785D" w:rsidRPr="000F785D" w:rsidRDefault="000F785D" w:rsidP="000F785D">
      <w:pPr>
        <w:tabs>
          <w:tab w:val="left" w:pos="720"/>
          <w:tab w:val="left" w:pos="6660"/>
        </w:tabs>
        <w:spacing w:before="0" w:after="0"/>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Over 35 years as President of marketing and advertising firms for national, regional and local accounts with a history of strategic development, creativity, profitability and community service.</w:t>
      </w:r>
    </w:p>
    <w:p w14:paraId="46DDF056" w14:textId="77777777" w:rsidR="000F785D" w:rsidRPr="000F785D" w:rsidRDefault="000F785D" w:rsidP="000F785D">
      <w:pPr>
        <w:tabs>
          <w:tab w:val="left" w:pos="720"/>
          <w:tab w:val="left" w:pos="6660"/>
        </w:tabs>
        <w:spacing w:before="0" w:after="0"/>
        <w:ind w:left="720"/>
        <w:rPr>
          <w:rFonts w:ascii="Times New Roman" w:eastAsia="Times New Roman" w:hAnsi="Times New Roman" w:cs="Times New Roman"/>
          <w:sz w:val="22"/>
          <w:szCs w:val="22"/>
          <w:lang w:val="en-US"/>
        </w:rPr>
      </w:pPr>
    </w:p>
    <w:p w14:paraId="4B59E8A9" w14:textId="77777777" w:rsidR="000F785D" w:rsidRPr="000F785D" w:rsidRDefault="000F785D" w:rsidP="000F785D">
      <w:pPr>
        <w:tabs>
          <w:tab w:val="left" w:pos="720"/>
          <w:tab w:val="left" w:pos="6660"/>
        </w:tabs>
        <w:spacing w:before="0" w:after="0"/>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Business Management, Brand Development, Strategic Planning, Marketing, Advertising, Direct Marketing, Promotions, Not-for-Profit, Advancement/Development, Research</w:t>
      </w:r>
    </w:p>
    <w:p w14:paraId="533F77EE"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p>
    <w:p w14:paraId="44E8CBD0"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WORK EXPERIENCE</w:t>
      </w:r>
    </w:p>
    <w:p w14:paraId="31DFC90C"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p>
    <w:p w14:paraId="7130AD12" w14:textId="77777777" w:rsidR="000F785D" w:rsidRPr="000F785D" w:rsidRDefault="000F785D" w:rsidP="000F785D">
      <w:pPr>
        <w:tabs>
          <w:tab w:val="left" w:pos="720"/>
          <w:tab w:val="left" w:pos="666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ab/>
      </w:r>
      <w:r w:rsidRPr="000F785D">
        <w:rPr>
          <w:rFonts w:ascii="Times New Roman" w:eastAsia="Times New Roman" w:hAnsi="Times New Roman" w:cs="Times New Roman"/>
          <w:sz w:val="22"/>
          <w:szCs w:val="22"/>
          <w:lang w:val="en-US"/>
        </w:rPr>
        <w:t>Marketing Consultant                                                                                                        Current</w:t>
      </w:r>
    </w:p>
    <w:p w14:paraId="736C71F7"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ab/>
      </w:r>
      <w:proofErr w:type="spellStart"/>
      <w:r w:rsidRPr="000F785D">
        <w:rPr>
          <w:rFonts w:ascii="Times New Roman" w:eastAsia="Times New Roman" w:hAnsi="Times New Roman" w:cs="Times New Roman"/>
          <w:b/>
          <w:sz w:val="22"/>
          <w:szCs w:val="22"/>
          <w:lang w:val="en-US"/>
        </w:rPr>
        <w:t>tfhirschauer</w:t>
      </w:r>
      <w:proofErr w:type="spellEnd"/>
      <w:r w:rsidRPr="000F785D">
        <w:rPr>
          <w:rFonts w:ascii="Times New Roman" w:eastAsia="Times New Roman" w:hAnsi="Times New Roman" w:cs="Times New Roman"/>
          <w:b/>
          <w:sz w:val="22"/>
          <w:szCs w:val="22"/>
          <w:lang w:val="en-US"/>
        </w:rPr>
        <w:t>, LLC</w:t>
      </w:r>
    </w:p>
    <w:p w14:paraId="225CF643"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p>
    <w:p w14:paraId="6360209C"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President/General Manager</w:t>
      </w:r>
      <w:r w:rsidRPr="000F785D">
        <w:rPr>
          <w:rFonts w:ascii="Times New Roman" w:eastAsia="Times New Roman" w:hAnsi="Times New Roman" w:cs="Times New Roman"/>
          <w:sz w:val="22"/>
          <w:szCs w:val="22"/>
          <w:lang w:val="en-US"/>
        </w:rPr>
        <w:tab/>
        <w:t>1998 – 2014</w:t>
      </w:r>
    </w:p>
    <w:p w14:paraId="79CFEA51"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r>
      <w:r w:rsidRPr="000F785D">
        <w:rPr>
          <w:rFonts w:ascii="Times New Roman" w:eastAsia="Times New Roman" w:hAnsi="Times New Roman" w:cs="Times New Roman"/>
          <w:b/>
          <w:sz w:val="22"/>
          <w:szCs w:val="22"/>
          <w:lang w:val="en-US"/>
        </w:rPr>
        <w:t xml:space="preserve">Publicis Indianapolis, </w:t>
      </w:r>
      <w:r w:rsidRPr="000F785D">
        <w:rPr>
          <w:rFonts w:ascii="Times New Roman" w:eastAsia="Times New Roman" w:hAnsi="Times New Roman" w:cs="Times New Roman"/>
          <w:sz w:val="22"/>
          <w:szCs w:val="22"/>
          <w:lang w:val="en-US"/>
        </w:rPr>
        <w:t>Indianapolis, IN</w:t>
      </w:r>
    </w:p>
    <w:p w14:paraId="385D29FA" w14:textId="77777777" w:rsidR="000F785D" w:rsidRPr="000F785D" w:rsidRDefault="000F785D" w:rsidP="006B1996">
      <w:pPr>
        <w:numPr>
          <w:ilvl w:val="0"/>
          <w:numId w:val="28"/>
        </w:numPr>
        <w:tabs>
          <w:tab w:val="left" w:pos="720"/>
          <w:tab w:val="left" w:pos="6300"/>
        </w:tabs>
        <w:spacing w:before="0" w:after="0"/>
        <w:contextualSpacing/>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Regional office of the third largest worldwide advertising agency network, Publicis Groupe</w:t>
      </w:r>
    </w:p>
    <w:p w14:paraId="69201BBB" w14:textId="77777777" w:rsidR="000F785D" w:rsidRPr="000F785D" w:rsidRDefault="000F785D" w:rsidP="000F785D">
      <w:pPr>
        <w:tabs>
          <w:tab w:val="left" w:pos="720"/>
          <w:tab w:val="left" w:pos="6300"/>
        </w:tabs>
        <w:spacing w:before="0" w:after="0"/>
        <w:ind w:left="1440"/>
        <w:contextualSpacing/>
        <w:rPr>
          <w:rFonts w:ascii="Times New Roman" w:eastAsia="Times New Roman" w:hAnsi="Times New Roman" w:cs="Times New Roman"/>
          <w:sz w:val="22"/>
          <w:szCs w:val="22"/>
          <w:lang w:val="en-US"/>
        </w:rPr>
      </w:pPr>
    </w:p>
    <w:p w14:paraId="0FD4D2D1"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President</w:t>
      </w:r>
      <w:r w:rsidRPr="000F785D">
        <w:rPr>
          <w:rFonts w:ascii="Times New Roman" w:eastAsia="Times New Roman" w:hAnsi="Times New Roman" w:cs="Times New Roman"/>
          <w:sz w:val="22"/>
          <w:szCs w:val="22"/>
          <w:lang w:val="en-US"/>
        </w:rPr>
        <w:tab/>
        <w:t>1990 – 1997</w:t>
      </w:r>
    </w:p>
    <w:p w14:paraId="72A85565"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r>
      <w:proofErr w:type="spellStart"/>
      <w:r w:rsidRPr="000F785D">
        <w:rPr>
          <w:rFonts w:ascii="Times New Roman" w:eastAsia="Times New Roman" w:hAnsi="Times New Roman" w:cs="Times New Roman"/>
          <w:b/>
          <w:sz w:val="22"/>
          <w:szCs w:val="22"/>
          <w:lang w:val="en-US"/>
        </w:rPr>
        <w:t>EvansGroup</w:t>
      </w:r>
      <w:proofErr w:type="spellEnd"/>
      <w:r w:rsidRPr="000F785D">
        <w:rPr>
          <w:rFonts w:ascii="Times New Roman" w:eastAsia="Times New Roman" w:hAnsi="Times New Roman" w:cs="Times New Roman"/>
          <w:b/>
          <w:sz w:val="22"/>
          <w:szCs w:val="22"/>
          <w:lang w:val="en-US"/>
        </w:rPr>
        <w:t>,</w:t>
      </w:r>
      <w:r w:rsidRPr="000F785D">
        <w:rPr>
          <w:rFonts w:ascii="Times New Roman" w:eastAsia="Times New Roman" w:hAnsi="Times New Roman" w:cs="Times New Roman"/>
          <w:sz w:val="22"/>
          <w:szCs w:val="22"/>
          <w:lang w:val="en-US"/>
        </w:rPr>
        <w:t xml:space="preserve"> Indianapolis, IN</w:t>
      </w:r>
    </w:p>
    <w:p w14:paraId="3EE0E9BF" w14:textId="77777777" w:rsidR="000F785D" w:rsidRPr="000F785D" w:rsidRDefault="000F785D" w:rsidP="006B1996">
      <w:pPr>
        <w:numPr>
          <w:ilvl w:val="0"/>
          <w:numId w:val="28"/>
        </w:numPr>
        <w:tabs>
          <w:tab w:val="left" w:pos="720"/>
          <w:tab w:val="left" w:pos="6300"/>
        </w:tabs>
        <w:spacing w:before="0" w:after="0"/>
        <w:contextualSpacing/>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Regional office of a Salt Lake City based agency network purchased by Publicis</w:t>
      </w:r>
    </w:p>
    <w:p w14:paraId="55740726" w14:textId="77777777" w:rsidR="000F785D" w:rsidRPr="000F785D" w:rsidRDefault="000F785D" w:rsidP="000F785D">
      <w:pPr>
        <w:tabs>
          <w:tab w:val="left" w:pos="720"/>
          <w:tab w:val="left" w:pos="6300"/>
        </w:tabs>
        <w:spacing w:before="0" w:after="0"/>
        <w:ind w:left="1440"/>
        <w:contextualSpacing/>
        <w:rPr>
          <w:rFonts w:ascii="Times New Roman" w:eastAsia="Times New Roman" w:hAnsi="Times New Roman" w:cs="Times New Roman"/>
          <w:sz w:val="22"/>
          <w:szCs w:val="22"/>
          <w:lang w:val="en-US"/>
        </w:rPr>
      </w:pPr>
    </w:p>
    <w:p w14:paraId="5F431093"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President</w:t>
      </w:r>
      <w:r w:rsidRPr="000F785D">
        <w:rPr>
          <w:rFonts w:ascii="Times New Roman" w:eastAsia="Times New Roman" w:hAnsi="Times New Roman" w:cs="Times New Roman"/>
          <w:sz w:val="22"/>
          <w:szCs w:val="22"/>
          <w:lang w:val="en-US"/>
        </w:rPr>
        <w:tab/>
        <w:t>1985 – 1990</w:t>
      </w:r>
    </w:p>
    <w:p w14:paraId="2ADFB417" w14:textId="77777777" w:rsidR="000F785D" w:rsidRPr="000F785D" w:rsidRDefault="000F785D" w:rsidP="000F785D">
      <w:pPr>
        <w:tabs>
          <w:tab w:val="left" w:pos="720"/>
          <w:tab w:val="left" w:pos="630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r>
      <w:r w:rsidRPr="000F785D">
        <w:rPr>
          <w:rFonts w:ascii="Times New Roman" w:eastAsia="Times New Roman" w:hAnsi="Times New Roman" w:cs="Times New Roman"/>
          <w:b/>
          <w:sz w:val="22"/>
          <w:szCs w:val="22"/>
          <w:lang w:val="en-US"/>
        </w:rPr>
        <w:t xml:space="preserve">Asher Agency, </w:t>
      </w:r>
      <w:r w:rsidRPr="000F785D">
        <w:rPr>
          <w:rFonts w:ascii="Times New Roman" w:eastAsia="Times New Roman" w:hAnsi="Times New Roman" w:cs="Times New Roman"/>
          <w:sz w:val="22"/>
          <w:szCs w:val="22"/>
          <w:lang w:val="en-US"/>
        </w:rPr>
        <w:t>Indianapolis, IN</w:t>
      </w:r>
    </w:p>
    <w:p w14:paraId="630CA447" w14:textId="77777777" w:rsidR="000F785D" w:rsidRPr="000F785D" w:rsidRDefault="000F785D" w:rsidP="006B1996">
      <w:pPr>
        <w:numPr>
          <w:ilvl w:val="0"/>
          <w:numId w:val="28"/>
        </w:numPr>
        <w:tabs>
          <w:tab w:val="left" w:pos="720"/>
          <w:tab w:val="left" w:pos="6300"/>
        </w:tabs>
        <w:spacing w:before="0" w:after="0"/>
        <w:contextualSpacing/>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 xml:space="preserve">Indiana based agency with offices in Indianapolis and Fort Wayne, IN, purchased by </w:t>
      </w:r>
      <w:proofErr w:type="spellStart"/>
      <w:r w:rsidRPr="000F785D">
        <w:rPr>
          <w:rFonts w:ascii="Times New Roman" w:eastAsia="Times New Roman" w:hAnsi="Times New Roman" w:cs="Times New Roman"/>
          <w:sz w:val="22"/>
          <w:szCs w:val="22"/>
          <w:lang w:val="en-US"/>
        </w:rPr>
        <w:t>EvansGroup</w:t>
      </w:r>
      <w:proofErr w:type="spellEnd"/>
    </w:p>
    <w:p w14:paraId="77073465" w14:textId="77777777" w:rsidR="000F785D" w:rsidRPr="000F785D" w:rsidRDefault="000F785D" w:rsidP="000F785D">
      <w:pPr>
        <w:tabs>
          <w:tab w:val="left" w:pos="720"/>
          <w:tab w:val="left" w:pos="6300"/>
        </w:tabs>
        <w:spacing w:before="0" w:after="0"/>
        <w:ind w:left="720"/>
        <w:contextualSpacing/>
        <w:rPr>
          <w:rFonts w:ascii="Times New Roman" w:eastAsia="Times New Roman" w:hAnsi="Times New Roman" w:cs="Times New Roman"/>
          <w:sz w:val="22"/>
          <w:szCs w:val="22"/>
          <w:lang w:val="en-US"/>
        </w:rPr>
      </w:pPr>
    </w:p>
    <w:p w14:paraId="6A720984" w14:textId="77777777" w:rsidR="000F785D" w:rsidRPr="000F785D" w:rsidRDefault="000F785D" w:rsidP="000F785D">
      <w:pPr>
        <w:tabs>
          <w:tab w:val="left" w:pos="720"/>
          <w:tab w:val="left" w:pos="6300"/>
        </w:tabs>
        <w:spacing w:before="0" w:after="0"/>
        <w:ind w:left="720"/>
        <w:contextualSpacing/>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Sr. VP Retail</w:t>
      </w:r>
      <w:r w:rsidRPr="000F785D">
        <w:rPr>
          <w:rFonts w:ascii="Times New Roman" w:eastAsia="Times New Roman" w:hAnsi="Times New Roman" w:cs="Times New Roman"/>
          <w:sz w:val="22"/>
          <w:szCs w:val="22"/>
          <w:lang w:val="en-US"/>
        </w:rPr>
        <w:tab/>
        <w:t>1983– 1984</w:t>
      </w:r>
    </w:p>
    <w:p w14:paraId="33E3EC7D" w14:textId="77777777" w:rsidR="000F785D" w:rsidRPr="000F785D" w:rsidRDefault="000F785D" w:rsidP="000F785D">
      <w:pPr>
        <w:tabs>
          <w:tab w:val="left" w:pos="720"/>
          <w:tab w:val="left" w:pos="6300"/>
        </w:tabs>
        <w:spacing w:before="0" w:after="0"/>
        <w:ind w:left="720"/>
        <w:contextualSpacing/>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WB Doner</w:t>
      </w:r>
      <w:r w:rsidRPr="000F785D">
        <w:rPr>
          <w:rFonts w:ascii="Times New Roman" w:eastAsia="Times New Roman" w:hAnsi="Times New Roman" w:cs="Times New Roman"/>
          <w:sz w:val="22"/>
          <w:szCs w:val="22"/>
          <w:lang w:val="en-US"/>
        </w:rPr>
        <w:t>, Southfield, MI</w:t>
      </w:r>
    </w:p>
    <w:p w14:paraId="49F44197" w14:textId="77777777" w:rsidR="000F785D" w:rsidRPr="000F785D" w:rsidRDefault="000F785D" w:rsidP="006B1996">
      <w:pPr>
        <w:numPr>
          <w:ilvl w:val="0"/>
          <w:numId w:val="28"/>
        </w:numPr>
        <w:tabs>
          <w:tab w:val="left" w:pos="720"/>
          <w:tab w:val="left" w:pos="6300"/>
        </w:tabs>
        <w:spacing w:before="0" w:after="0"/>
        <w:contextualSpacing/>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 xml:space="preserve">One of the largest independent advertising agencies, specializing in retail marketing and advertising </w:t>
      </w:r>
    </w:p>
    <w:p w14:paraId="3A8510F4" w14:textId="77777777" w:rsidR="000F785D" w:rsidRPr="000F785D" w:rsidRDefault="000F785D" w:rsidP="000F785D">
      <w:pPr>
        <w:tabs>
          <w:tab w:val="left" w:pos="720"/>
          <w:tab w:val="left" w:pos="630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sz w:val="22"/>
          <w:szCs w:val="22"/>
          <w:lang w:val="en-US"/>
        </w:rPr>
        <w:tab/>
      </w:r>
    </w:p>
    <w:p w14:paraId="1DE824FA"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INDUSTRY/CLIENT EXPERIENCE</w:t>
      </w:r>
    </w:p>
    <w:p w14:paraId="6DDF5778" w14:textId="77777777" w:rsidR="000F785D" w:rsidRPr="000F785D" w:rsidRDefault="000F785D" w:rsidP="000F785D">
      <w:pPr>
        <w:tabs>
          <w:tab w:val="left" w:pos="720"/>
          <w:tab w:val="left" w:pos="6660"/>
        </w:tabs>
        <w:spacing w:before="0" w:after="0"/>
        <w:ind w:left="720"/>
        <w:rPr>
          <w:rFonts w:ascii="Times New Roman" w:eastAsia="Times New Roman" w:hAnsi="Times New Roman" w:cs="Times New Roman"/>
          <w:b/>
          <w:sz w:val="22"/>
          <w:szCs w:val="22"/>
          <w:lang w:val="en-US"/>
        </w:rPr>
      </w:pPr>
    </w:p>
    <w:p w14:paraId="2C2B8FD4" w14:textId="77777777" w:rsidR="000F785D" w:rsidRPr="000F785D" w:rsidRDefault="000F785D" w:rsidP="000F785D">
      <w:pPr>
        <w:tabs>
          <w:tab w:val="left" w:pos="720"/>
          <w:tab w:val="left" w:pos="6660"/>
        </w:tabs>
        <w:spacing w:before="0" w:after="0"/>
        <w:ind w:left="720"/>
        <w:rPr>
          <w:rFonts w:ascii="Times New Roman" w:eastAsia="Times New Roman" w:hAnsi="Times New Roman" w:cs="Times New Roman"/>
          <w:b/>
          <w:sz w:val="22"/>
          <w:szCs w:val="22"/>
          <w:lang w:val="en-US"/>
        </w:rPr>
        <w:sectPr w:rsidR="000F785D" w:rsidRPr="000F785D" w:rsidSect="00BA20D2">
          <w:pgSz w:w="12240" w:h="15840"/>
          <w:pgMar w:top="1008" w:right="1800" w:bottom="1008" w:left="1800" w:header="720" w:footer="720" w:gutter="0"/>
          <w:cols w:space="720"/>
          <w:docGrid w:linePitch="360"/>
        </w:sectPr>
      </w:pPr>
    </w:p>
    <w:p w14:paraId="1E398DF6"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 xml:space="preserve">Associations: </w:t>
      </w:r>
      <w:r w:rsidRPr="000F785D">
        <w:rPr>
          <w:rFonts w:ascii="Times New Roman" w:eastAsia="Times New Roman" w:hAnsi="Times New Roman" w:cs="Times New Roman"/>
          <w:sz w:val="22"/>
          <w:szCs w:val="22"/>
          <w:lang w:val="en-US"/>
        </w:rPr>
        <w:t>American Legion Auxiliary,</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American Society of Home Inspectors</w:t>
      </w:r>
      <w:r w:rsidRPr="000F785D">
        <w:rPr>
          <w:rFonts w:ascii="Times New Roman" w:eastAsia="Times New Roman" w:hAnsi="Times New Roman" w:cs="Times New Roman"/>
          <w:b/>
          <w:sz w:val="22"/>
          <w:szCs w:val="22"/>
          <w:lang w:val="en-US"/>
        </w:rPr>
        <w:t xml:space="preserve">                             Development/Fundraising: </w:t>
      </w:r>
      <w:r w:rsidRPr="000F785D">
        <w:rPr>
          <w:rFonts w:ascii="Times New Roman" w:eastAsia="Times New Roman" w:hAnsi="Times New Roman" w:cs="Times New Roman"/>
          <w:sz w:val="22"/>
          <w:szCs w:val="22"/>
          <w:lang w:val="en-US"/>
        </w:rPr>
        <w:t>Archdiocese of Indianapolis, Gleaners Food Bank</w:t>
      </w:r>
    </w:p>
    <w:p w14:paraId="2107D6F5"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Economic Development:</w:t>
      </w:r>
      <w:r w:rsidRPr="000F785D">
        <w:rPr>
          <w:rFonts w:ascii="Times New Roman" w:eastAsia="Times New Roman" w:hAnsi="Times New Roman" w:cs="Times New Roman"/>
          <w:sz w:val="22"/>
          <w:szCs w:val="22"/>
          <w:lang w:val="en-US"/>
        </w:rPr>
        <w:t xml:space="preserve"> Indiana Department of Commerce, NIPSCO   </w:t>
      </w:r>
    </w:p>
    <w:p w14:paraId="44CE3E82"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Education:</w:t>
      </w:r>
      <w:r w:rsidRPr="000F785D">
        <w:rPr>
          <w:rFonts w:ascii="Times New Roman" w:eastAsia="Times New Roman" w:hAnsi="Times New Roman" w:cs="Times New Roman"/>
          <w:sz w:val="22"/>
          <w:szCs w:val="22"/>
          <w:lang w:val="en-US"/>
        </w:rPr>
        <w:t xml:space="preserve"> Butler University, Marian University, Purdue University, University of Indianapolis, WGU Indiana, Guerin Catholic          </w:t>
      </w:r>
    </w:p>
    <w:p w14:paraId="3740E256"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 xml:space="preserve">Fast Food: </w:t>
      </w:r>
      <w:r w:rsidRPr="000F785D">
        <w:rPr>
          <w:rFonts w:ascii="Times New Roman" w:eastAsia="Times New Roman" w:hAnsi="Times New Roman" w:cs="Times New Roman"/>
          <w:sz w:val="22"/>
          <w:szCs w:val="22"/>
          <w:lang w:val="en-US"/>
        </w:rPr>
        <w:t>Dairy Queen</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Hardee’s, McDonald’s, Steak n Shake</w:t>
      </w:r>
      <w:r w:rsidRPr="000F785D">
        <w:rPr>
          <w:rFonts w:ascii="Times New Roman" w:eastAsia="Times New Roman" w:hAnsi="Times New Roman" w:cs="Times New Roman"/>
          <w:b/>
          <w:sz w:val="22"/>
          <w:szCs w:val="22"/>
          <w:lang w:val="en-US"/>
        </w:rPr>
        <w:t xml:space="preserve">  </w:t>
      </w:r>
    </w:p>
    <w:p w14:paraId="55780863" w14:textId="77777777" w:rsidR="00CE4CD2"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 xml:space="preserve">Financial:  </w:t>
      </w:r>
      <w:r w:rsidRPr="000F785D">
        <w:rPr>
          <w:rFonts w:ascii="Times New Roman" w:eastAsia="Times New Roman" w:hAnsi="Times New Roman" w:cs="Times New Roman"/>
          <w:sz w:val="22"/>
          <w:szCs w:val="22"/>
          <w:lang w:val="en-US"/>
        </w:rPr>
        <w:t>Asheville Savings Bank</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First Indiana Bank,</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M&amp;I Bank,</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Old National Bank, STAR Bank</w:t>
      </w:r>
      <w:r w:rsidRPr="000F785D">
        <w:rPr>
          <w:rFonts w:ascii="Times New Roman" w:eastAsia="Times New Roman" w:hAnsi="Times New Roman" w:cs="Times New Roman"/>
          <w:b/>
          <w:sz w:val="22"/>
          <w:szCs w:val="22"/>
          <w:lang w:val="en-US"/>
        </w:rPr>
        <w:t xml:space="preserve">                </w:t>
      </w:r>
    </w:p>
    <w:p w14:paraId="4F37C04D" w14:textId="4DE6F94A"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 xml:space="preserve">Healthcare:   </w:t>
      </w:r>
      <w:r w:rsidRPr="000F785D">
        <w:rPr>
          <w:rFonts w:ascii="Times New Roman" w:eastAsia="Times New Roman" w:hAnsi="Times New Roman" w:cs="Times New Roman"/>
          <w:sz w:val="22"/>
          <w:szCs w:val="22"/>
          <w:lang w:val="en-US"/>
        </w:rPr>
        <w:t xml:space="preserve">Carondelet Health, Eli Lilly, </w:t>
      </w:r>
      <w:proofErr w:type="spellStart"/>
      <w:r w:rsidRPr="000F785D">
        <w:rPr>
          <w:rFonts w:ascii="Times New Roman" w:eastAsia="Times New Roman" w:hAnsi="Times New Roman" w:cs="Times New Roman"/>
          <w:sz w:val="22"/>
          <w:szCs w:val="22"/>
          <w:lang w:val="en-US"/>
        </w:rPr>
        <w:t>Greenspire</w:t>
      </w:r>
      <w:proofErr w:type="spellEnd"/>
      <w:r w:rsidRPr="000F785D">
        <w:rPr>
          <w:rFonts w:ascii="Times New Roman" w:eastAsia="Times New Roman" w:hAnsi="Times New Roman" w:cs="Times New Roman"/>
          <w:sz w:val="22"/>
          <w:szCs w:val="22"/>
          <w:lang w:val="en-US"/>
        </w:rPr>
        <w:t xml:space="preserve"> Health, Guidant, Roche Diagnostics, St. John Providence, St. Vincent Health</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TriHealth</w:t>
      </w:r>
      <w:r w:rsidRPr="000F785D">
        <w:rPr>
          <w:rFonts w:ascii="Times New Roman" w:eastAsia="Times New Roman" w:hAnsi="Times New Roman" w:cs="Times New Roman"/>
          <w:b/>
          <w:sz w:val="22"/>
          <w:szCs w:val="22"/>
          <w:lang w:val="en-US"/>
        </w:rPr>
        <w:t xml:space="preserve">       </w:t>
      </w:r>
    </w:p>
    <w:p w14:paraId="28D9399E"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 xml:space="preserve">Real Estate Development: </w:t>
      </w:r>
      <w:r w:rsidRPr="000F785D">
        <w:rPr>
          <w:rFonts w:ascii="Times New Roman" w:eastAsia="Times New Roman" w:hAnsi="Times New Roman" w:cs="Times New Roman"/>
          <w:sz w:val="22"/>
          <w:szCs w:val="22"/>
          <w:lang w:val="en-US"/>
        </w:rPr>
        <w:t xml:space="preserve"> Duke Realty, Simon Property Group, PK Partners</w:t>
      </w:r>
      <w:r w:rsidRPr="000F785D">
        <w:rPr>
          <w:rFonts w:ascii="Times New Roman" w:eastAsia="Times New Roman" w:hAnsi="Times New Roman" w:cs="Times New Roman"/>
          <w:b/>
          <w:sz w:val="22"/>
          <w:szCs w:val="22"/>
          <w:lang w:val="en-US"/>
        </w:rPr>
        <w:t xml:space="preserve">    </w:t>
      </w:r>
    </w:p>
    <w:p w14:paraId="30842E9A"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 xml:space="preserve">Retail:  </w:t>
      </w:r>
      <w:r w:rsidRPr="000F785D">
        <w:rPr>
          <w:rFonts w:ascii="Times New Roman" w:eastAsia="Times New Roman" w:hAnsi="Times New Roman" w:cs="Times New Roman"/>
          <w:sz w:val="22"/>
          <w:szCs w:val="22"/>
          <w:lang w:val="en-US"/>
        </w:rPr>
        <w:t>Auto Source,</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Cub Foods, Hoosier Lottery, Marsh Supermarkets, Ricker Oil</w:t>
      </w:r>
      <w:r w:rsidRPr="000F785D">
        <w:rPr>
          <w:rFonts w:ascii="Times New Roman" w:eastAsia="Times New Roman" w:hAnsi="Times New Roman" w:cs="Times New Roman"/>
          <w:b/>
          <w:sz w:val="22"/>
          <w:szCs w:val="22"/>
          <w:lang w:val="en-US"/>
        </w:rPr>
        <w:t xml:space="preserve">                                                 Services: </w:t>
      </w:r>
      <w:r w:rsidRPr="000F785D">
        <w:rPr>
          <w:rFonts w:ascii="Times New Roman" w:eastAsia="Times New Roman" w:hAnsi="Times New Roman" w:cs="Times New Roman"/>
          <w:sz w:val="22"/>
          <w:szCs w:val="22"/>
          <w:lang w:val="en-US"/>
        </w:rPr>
        <w:t>CSO Architects, Ice Miller Law, Taft, Your Encore</w:t>
      </w:r>
      <w:r w:rsidRPr="000F785D">
        <w:rPr>
          <w:rFonts w:ascii="Times New Roman" w:eastAsia="Times New Roman" w:hAnsi="Times New Roman" w:cs="Times New Roman"/>
          <w:b/>
          <w:sz w:val="22"/>
          <w:szCs w:val="22"/>
          <w:lang w:val="en-US"/>
        </w:rPr>
        <w:t xml:space="preserve">                                                                                                  Sports Marketing:   </w:t>
      </w:r>
      <w:r w:rsidRPr="000F785D">
        <w:rPr>
          <w:rFonts w:ascii="Times New Roman" w:eastAsia="Times New Roman" w:hAnsi="Times New Roman" w:cs="Times New Roman"/>
          <w:sz w:val="22"/>
          <w:szCs w:val="22"/>
          <w:lang w:val="en-US"/>
        </w:rPr>
        <w:t>Indiana Pacers, Indiana Fever</w:t>
      </w:r>
      <w:r w:rsidRPr="000F785D">
        <w:rPr>
          <w:rFonts w:ascii="Times New Roman" w:eastAsia="Times New Roman" w:hAnsi="Times New Roman" w:cs="Times New Roman"/>
          <w:b/>
          <w:sz w:val="22"/>
          <w:szCs w:val="22"/>
          <w:lang w:val="en-US"/>
        </w:rPr>
        <w:t xml:space="preserve">, </w:t>
      </w:r>
      <w:r w:rsidRPr="000F785D">
        <w:rPr>
          <w:rFonts w:ascii="Times New Roman" w:eastAsia="Times New Roman" w:hAnsi="Times New Roman" w:cs="Times New Roman"/>
          <w:sz w:val="22"/>
          <w:szCs w:val="22"/>
          <w:lang w:val="en-US"/>
        </w:rPr>
        <w:t>Indiana Ice</w:t>
      </w:r>
    </w:p>
    <w:p w14:paraId="59FC995E"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 xml:space="preserve">State of Indian: </w:t>
      </w:r>
      <w:r w:rsidRPr="000F785D">
        <w:rPr>
          <w:rFonts w:ascii="Times New Roman" w:eastAsia="Times New Roman" w:hAnsi="Times New Roman" w:cs="Times New Roman"/>
          <w:bCs/>
          <w:sz w:val="22"/>
          <w:szCs w:val="22"/>
          <w:lang w:val="en-US"/>
        </w:rPr>
        <w:t xml:space="preserve">Family Social Services Administration, Indiana Office of Technology, Department of Natural Resources, Indiana Treasury of State                                                                                  </w:t>
      </w:r>
    </w:p>
    <w:p w14:paraId="4A9499AB"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 xml:space="preserve">Tourism: </w:t>
      </w:r>
      <w:r w:rsidRPr="000F785D">
        <w:rPr>
          <w:rFonts w:ascii="Times New Roman" w:eastAsia="Times New Roman" w:hAnsi="Times New Roman" w:cs="Times New Roman"/>
          <w:sz w:val="22"/>
          <w:szCs w:val="22"/>
          <w:lang w:val="en-US"/>
        </w:rPr>
        <w:t xml:space="preserve">Conner Prairie, Indianapolis Convention and Visitors Association  </w:t>
      </w:r>
      <w:r w:rsidRPr="000F785D">
        <w:rPr>
          <w:rFonts w:ascii="Times New Roman" w:eastAsia="Times New Roman" w:hAnsi="Times New Roman" w:cs="Times New Roman"/>
          <w:b/>
          <w:sz w:val="22"/>
          <w:szCs w:val="22"/>
          <w:lang w:val="en-US"/>
        </w:rPr>
        <w:t xml:space="preserve"> </w:t>
      </w:r>
    </w:p>
    <w:p w14:paraId="41D80BE3"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Other:</w:t>
      </w:r>
      <w:r w:rsidRPr="000F785D">
        <w:rPr>
          <w:rFonts w:ascii="Times New Roman" w:eastAsia="Times New Roman" w:hAnsi="Times New Roman" w:cs="Times New Roman"/>
          <w:sz w:val="22"/>
          <w:szCs w:val="22"/>
          <w:lang w:val="en-US"/>
        </w:rPr>
        <w:t xml:space="preserve"> Indiana Bioscience Research Institute, INHP, Purdue Research Park, Indiana Box Car, Hilton Publishing</w:t>
      </w:r>
    </w:p>
    <w:p w14:paraId="184CEA58" w14:textId="77777777" w:rsidR="000F785D" w:rsidRPr="000F785D" w:rsidRDefault="000F785D" w:rsidP="000F785D">
      <w:pPr>
        <w:tabs>
          <w:tab w:val="left" w:pos="720"/>
          <w:tab w:val="left" w:pos="6660"/>
        </w:tabs>
        <w:spacing w:before="0" w:after="0" w:line="276" w:lineRule="auto"/>
        <w:ind w:left="720"/>
        <w:rPr>
          <w:rFonts w:ascii="Times New Roman" w:eastAsia="Times New Roman" w:hAnsi="Times New Roman" w:cs="Times New Roman"/>
          <w:b/>
          <w:sz w:val="22"/>
          <w:szCs w:val="22"/>
          <w:lang w:val="en-US"/>
        </w:rPr>
        <w:sectPr w:rsidR="000F785D" w:rsidRPr="000F785D" w:rsidSect="00BA20D2">
          <w:type w:val="continuous"/>
          <w:pgSz w:w="12240" w:h="15840"/>
          <w:pgMar w:top="1008" w:right="1800" w:bottom="1008" w:left="1800" w:header="720" w:footer="720" w:gutter="0"/>
          <w:cols w:space="720"/>
          <w:docGrid w:linePitch="360"/>
        </w:sectPr>
      </w:pPr>
    </w:p>
    <w:p w14:paraId="59C6F481"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p>
    <w:p w14:paraId="409EDE17"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EDUCATION</w:t>
      </w:r>
    </w:p>
    <w:p w14:paraId="29BB0168"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p>
    <w:p w14:paraId="0631BF96" w14:textId="77777777" w:rsidR="000F785D" w:rsidRPr="000F785D" w:rsidRDefault="000F785D" w:rsidP="000F785D">
      <w:pPr>
        <w:tabs>
          <w:tab w:val="left" w:pos="720"/>
          <w:tab w:val="left" w:pos="6300"/>
          <w:tab w:val="left" w:pos="657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b/>
          <w:sz w:val="22"/>
          <w:szCs w:val="22"/>
          <w:lang w:val="en-US"/>
        </w:rPr>
        <w:tab/>
        <w:t xml:space="preserve">University of Notre Dame, </w:t>
      </w:r>
      <w:r w:rsidRPr="000F785D">
        <w:rPr>
          <w:rFonts w:ascii="Times New Roman" w:eastAsia="Times New Roman" w:hAnsi="Times New Roman" w:cs="Times New Roman"/>
          <w:sz w:val="22"/>
          <w:szCs w:val="22"/>
          <w:lang w:val="en-US"/>
        </w:rPr>
        <w:t>BA, English Literature</w:t>
      </w:r>
      <w:r w:rsidRPr="000F785D">
        <w:rPr>
          <w:rFonts w:ascii="Times New Roman" w:eastAsia="Times New Roman" w:hAnsi="Times New Roman" w:cs="Times New Roman"/>
          <w:sz w:val="22"/>
          <w:szCs w:val="22"/>
          <w:lang w:val="en-US"/>
        </w:rPr>
        <w:tab/>
      </w:r>
    </w:p>
    <w:p w14:paraId="3D8F97F0" w14:textId="77777777" w:rsidR="000F785D" w:rsidRPr="000F785D" w:rsidRDefault="000F785D" w:rsidP="000F785D">
      <w:pPr>
        <w:tabs>
          <w:tab w:val="left" w:pos="720"/>
          <w:tab w:val="left" w:pos="630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ab/>
      </w:r>
      <w:r w:rsidRPr="000F785D">
        <w:rPr>
          <w:rFonts w:ascii="Times New Roman" w:eastAsia="Times New Roman" w:hAnsi="Times New Roman" w:cs="Times New Roman"/>
          <w:b/>
          <w:sz w:val="22"/>
          <w:szCs w:val="22"/>
          <w:lang w:val="en-US"/>
        </w:rPr>
        <w:tab/>
      </w:r>
      <w:r w:rsidRPr="000F785D">
        <w:rPr>
          <w:rFonts w:ascii="Times New Roman" w:eastAsia="Times New Roman" w:hAnsi="Times New Roman" w:cs="Times New Roman"/>
          <w:b/>
          <w:sz w:val="22"/>
          <w:szCs w:val="22"/>
          <w:lang w:val="en-US"/>
        </w:rPr>
        <w:tab/>
      </w:r>
    </w:p>
    <w:p w14:paraId="48C49FBD" w14:textId="77777777" w:rsidR="000F785D" w:rsidRPr="000F785D" w:rsidRDefault="000F785D" w:rsidP="000F785D">
      <w:pPr>
        <w:tabs>
          <w:tab w:val="left" w:pos="72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CIVIC ACTIVITIES AND HONORS</w:t>
      </w:r>
    </w:p>
    <w:p w14:paraId="3A30EF6D" w14:textId="77777777" w:rsidR="000F785D" w:rsidRPr="000F785D" w:rsidRDefault="000F785D" w:rsidP="000F785D">
      <w:pPr>
        <w:tabs>
          <w:tab w:val="left" w:pos="720"/>
          <w:tab w:val="left" w:pos="6660"/>
        </w:tabs>
        <w:spacing w:before="0" w:after="0"/>
        <w:rPr>
          <w:rFonts w:ascii="Times New Roman" w:eastAsia="Times New Roman" w:hAnsi="Times New Roman" w:cs="Times New Roman"/>
          <w:sz w:val="22"/>
          <w:szCs w:val="22"/>
          <w:lang w:val="en-US"/>
        </w:rPr>
      </w:pPr>
    </w:p>
    <w:p w14:paraId="025DF34E" w14:textId="77777777" w:rsidR="000F785D" w:rsidRPr="000F785D" w:rsidRDefault="000F785D" w:rsidP="000F785D">
      <w:pPr>
        <w:tabs>
          <w:tab w:val="left" w:pos="720"/>
          <w:tab w:val="left" w:pos="5850"/>
          <w:tab w:val="left" w:pos="6660"/>
        </w:tabs>
        <w:spacing w:before="0" w:after="0"/>
        <w:rPr>
          <w:rFonts w:ascii="Times New Roman" w:eastAsia="Times New Roman" w:hAnsi="Times New Roman" w:cs="Times New Roman"/>
          <w:b/>
          <w:sz w:val="22"/>
          <w:szCs w:val="22"/>
          <w:lang w:val="en-US"/>
        </w:rPr>
      </w:pPr>
      <w:r w:rsidRPr="000F785D">
        <w:rPr>
          <w:rFonts w:ascii="Times New Roman" w:eastAsia="Times New Roman" w:hAnsi="Times New Roman" w:cs="Times New Roman"/>
          <w:sz w:val="22"/>
          <w:szCs w:val="22"/>
          <w:lang w:val="en-US"/>
        </w:rPr>
        <w:tab/>
      </w:r>
      <w:r w:rsidRPr="000F785D">
        <w:rPr>
          <w:rFonts w:ascii="Times New Roman" w:eastAsia="Times New Roman" w:hAnsi="Times New Roman" w:cs="Times New Roman"/>
          <w:b/>
          <w:sz w:val="22"/>
          <w:szCs w:val="22"/>
          <w:lang w:val="en-US"/>
        </w:rPr>
        <w:t>Past</w:t>
      </w:r>
    </w:p>
    <w:p w14:paraId="694BAE7B" w14:textId="77777777" w:rsidR="000F785D" w:rsidRPr="000F785D" w:rsidRDefault="000F785D" w:rsidP="000F785D">
      <w:pPr>
        <w:tabs>
          <w:tab w:val="left" w:pos="720"/>
          <w:tab w:val="left" w:pos="5850"/>
          <w:tab w:val="left" w:pos="6660"/>
        </w:tabs>
        <w:spacing w:before="0" w:after="0"/>
        <w:ind w:left="4320" w:hanging="4320"/>
        <w:rPr>
          <w:rFonts w:ascii="Times New Roman" w:eastAsia="Times New Roman" w:hAnsi="Times New Roman" w:cs="Times New Roman"/>
          <w:sz w:val="22"/>
          <w:szCs w:val="22"/>
          <w:lang w:val="en-US"/>
        </w:rPr>
        <w:sectPr w:rsidR="000F785D" w:rsidRPr="000F785D" w:rsidSect="00BA20D2">
          <w:type w:val="continuous"/>
          <w:pgSz w:w="12240" w:h="15840"/>
          <w:pgMar w:top="1008" w:right="1800" w:bottom="1008" w:left="1800" w:header="720" w:footer="720" w:gutter="0"/>
          <w:cols w:space="720"/>
          <w:docGrid w:linePitch="360"/>
        </w:sectPr>
      </w:pPr>
    </w:p>
    <w:p w14:paraId="177198E7" w14:textId="23ABD48E" w:rsidR="000F785D" w:rsidRPr="000F785D" w:rsidRDefault="000F785D" w:rsidP="000F785D">
      <w:pPr>
        <w:tabs>
          <w:tab w:val="left" w:pos="720"/>
          <w:tab w:val="left" w:pos="5850"/>
          <w:tab w:val="left" w:pos="6660"/>
        </w:tabs>
        <w:spacing w:before="0" w:after="0"/>
        <w:ind w:left="4320" w:hanging="43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Board Chair – American Pianists Association</w:t>
      </w:r>
      <w:r w:rsidRPr="000F785D">
        <w:rPr>
          <w:rFonts w:ascii="Times New Roman" w:eastAsia="Times New Roman" w:hAnsi="Times New Roman" w:cs="Times New Roman"/>
          <w:sz w:val="22"/>
          <w:szCs w:val="22"/>
          <w:lang w:val="en-US"/>
        </w:rPr>
        <w:tab/>
        <w:t xml:space="preserve">  Board Chair – Pleasant Run Children’s Homes</w:t>
      </w:r>
    </w:p>
    <w:p w14:paraId="7C0395D4" w14:textId="6FACFB32" w:rsidR="000F785D" w:rsidRPr="000F785D" w:rsidRDefault="000F785D" w:rsidP="000F785D">
      <w:pPr>
        <w:tabs>
          <w:tab w:val="left" w:pos="720"/>
          <w:tab w:val="left" w:pos="5850"/>
          <w:tab w:val="left" w:pos="6660"/>
        </w:tabs>
        <w:spacing w:before="0" w:after="0"/>
        <w:ind w:left="4320" w:hanging="43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 xml:space="preserve">Community Service Award </w:t>
      </w:r>
      <w:r w:rsidRPr="000F785D">
        <w:rPr>
          <w:rFonts w:ascii="Times New Roman" w:eastAsia="Times New Roman" w:hAnsi="Times New Roman" w:cs="Times New Roman"/>
          <w:sz w:val="22"/>
          <w:szCs w:val="22"/>
          <w:lang w:val="en-US"/>
        </w:rPr>
        <w:softHyphen/>
        <w:t>– Catholic Charities</w:t>
      </w:r>
      <w:r w:rsidRPr="000F785D">
        <w:rPr>
          <w:rFonts w:ascii="Times New Roman" w:eastAsia="Times New Roman" w:hAnsi="Times New Roman" w:cs="Times New Roman"/>
          <w:sz w:val="22"/>
          <w:szCs w:val="22"/>
          <w:lang w:val="en-US"/>
        </w:rPr>
        <w:tab/>
        <w:t xml:space="preserve">  President Parish Council - St. Luke Church</w:t>
      </w:r>
      <w:r w:rsidRPr="000F785D">
        <w:rPr>
          <w:rFonts w:ascii="Times New Roman" w:eastAsia="Times New Roman" w:hAnsi="Times New Roman" w:cs="Times New Roman"/>
          <w:sz w:val="22"/>
          <w:szCs w:val="22"/>
          <w:lang w:val="en-US"/>
        </w:rPr>
        <w:tab/>
      </w:r>
    </w:p>
    <w:p w14:paraId="3097E3E5" w14:textId="77777777" w:rsidR="000F785D" w:rsidRPr="000F785D" w:rsidRDefault="000F785D" w:rsidP="000F785D">
      <w:pPr>
        <w:tabs>
          <w:tab w:val="left" w:pos="720"/>
          <w:tab w:val="left" w:pos="5850"/>
          <w:tab w:val="left" w:pos="6660"/>
        </w:tabs>
        <w:spacing w:before="0" w:after="0"/>
        <w:ind w:left="4320" w:hanging="43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Board Member – Catholic Community Foundation              Board Chair – Catholic Charities Archdiocese of Indianapolis</w:t>
      </w:r>
    </w:p>
    <w:p w14:paraId="37F98C38" w14:textId="1359E791" w:rsidR="000F785D" w:rsidRPr="002D1402" w:rsidRDefault="000F785D" w:rsidP="000F785D">
      <w:pPr>
        <w:tabs>
          <w:tab w:val="left" w:pos="720"/>
          <w:tab w:val="left" w:pos="5850"/>
          <w:tab w:val="left" w:pos="6660"/>
        </w:tabs>
        <w:spacing w:before="0" w:after="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 xml:space="preserve">Board Member – St. Vincent Foundation                            </w:t>
      </w:r>
      <w:r w:rsidR="00EC28C3">
        <w:rPr>
          <w:rFonts w:ascii="Times New Roman" w:eastAsia="Times New Roman" w:hAnsi="Times New Roman" w:cs="Times New Roman"/>
          <w:sz w:val="22"/>
          <w:szCs w:val="22"/>
          <w:lang w:val="en-US"/>
        </w:rPr>
        <w:t xml:space="preserve">  </w:t>
      </w:r>
      <w:r w:rsidRPr="000F785D">
        <w:rPr>
          <w:rFonts w:ascii="Times New Roman" w:eastAsia="Times New Roman" w:hAnsi="Times New Roman" w:cs="Times New Roman"/>
          <w:sz w:val="22"/>
          <w:szCs w:val="22"/>
          <w:lang w:val="en-US"/>
        </w:rPr>
        <w:t>Board Member – JDRF</w:t>
      </w:r>
      <w:r w:rsidRPr="000F785D">
        <w:rPr>
          <w:rFonts w:ascii="Times New Roman" w:eastAsia="Times New Roman" w:hAnsi="Times New Roman" w:cs="Times New Roman"/>
          <w:sz w:val="22"/>
          <w:szCs w:val="22"/>
          <w:lang w:val="en-US"/>
        </w:rPr>
        <w:tab/>
      </w:r>
    </w:p>
    <w:p w14:paraId="3B13DCB7" w14:textId="77777777" w:rsidR="002D1402" w:rsidRPr="002D1402" w:rsidRDefault="002D1402" w:rsidP="000F785D">
      <w:pPr>
        <w:tabs>
          <w:tab w:val="left" w:pos="720"/>
          <w:tab w:val="left" w:pos="5850"/>
          <w:tab w:val="left" w:pos="6660"/>
        </w:tabs>
        <w:spacing w:before="0" w:after="0"/>
        <w:rPr>
          <w:rFonts w:ascii="Times New Roman" w:eastAsia="Times New Roman" w:hAnsi="Times New Roman" w:cs="Times New Roman"/>
          <w:sz w:val="22"/>
          <w:szCs w:val="22"/>
          <w:lang w:val="en-US"/>
        </w:rPr>
      </w:pPr>
    </w:p>
    <w:p w14:paraId="040722BD" w14:textId="77777777" w:rsidR="002D1402" w:rsidRPr="000F785D" w:rsidRDefault="002D1402" w:rsidP="002D1402">
      <w:pPr>
        <w:tabs>
          <w:tab w:val="left" w:pos="720"/>
          <w:tab w:val="left" w:pos="5850"/>
          <w:tab w:val="left" w:pos="6660"/>
        </w:tabs>
        <w:spacing w:before="0" w:after="0"/>
        <w:rPr>
          <w:rFonts w:ascii="Times New Roman" w:eastAsia="Times New Roman" w:hAnsi="Times New Roman" w:cs="Times New Roman"/>
          <w:sz w:val="22"/>
          <w:szCs w:val="22"/>
          <w:lang w:val="en-US"/>
        </w:rPr>
      </w:pPr>
    </w:p>
    <w:p w14:paraId="20CC605D" w14:textId="0EA8264E" w:rsidR="002D1402" w:rsidRPr="000F785D" w:rsidRDefault="002D1402" w:rsidP="002D1402">
      <w:pPr>
        <w:tabs>
          <w:tab w:val="left" w:pos="720"/>
          <w:tab w:val="left" w:pos="5850"/>
          <w:tab w:val="left" w:pos="6660"/>
        </w:tabs>
        <w:spacing w:before="0" w:after="0"/>
        <w:ind w:left="4320" w:hanging="4320"/>
        <w:rPr>
          <w:rFonts w:ascii="Times New Roman" w:eastAsia="Times New Roman" w:hAnsi="Times New Roman" w:cs="Times New Roman"/>
          <w:b/>
          <w:sz w:val="22"/>
          <w:szCs w:val="22"/>
          <w:lang w:val="en-US"/>
        </w:rPr>
      </w:pPr>
      <w:r w:rsidRPr="000F785D">
        <w:rPr>
          <w:rFonts w:ascii="Times New Roman" w:eastAsia="Times New Roman" w:hAnsi="Times New Roman" w:cs="Times New Roman"/>
          <w:b/>
          <w:sz w:val="22"/>
          <w:szCs w:val="22"/>
          <w:lang w:val="en-US"/>
        </w:rPr>
        <w:t>Current</w:t>
      </w:r>
      <w:r w:rsidRPr="000F785D">
        <w:rPr>
          <w:rFonts w:ascii="Times New Roman" w:eastAsia="Times New Roman" w:hAnsi="Times New Roman" w:cs="Times New Roman"/>
          <w:sz w:val="22"/>
          <w:szCs w:val="22"/>
          <w:lang w:val="en-US"/>
        </w:rPr>
        <w:tab/>
      </w:r>
    </w:p>
    <w:p w14:paraId="5B998FFF" w14:textId="7B1557A6" w:rsidR="002D1402" w:rsidRPr="000F785D" w:rsidRDefault="002D1402" w:rsidP="002D1402">
      <w:pPr>
        <w:tabs>
          <w:tab w:val="left" w:pos="720"/>
          <w:tab w:val="left" w:pos="5850"/>
          <w:tab w:val="left" w:pos="6660"/>
        </w:tabs>
        <w:spacing w:before="0" w:after="0"/>
        <w:ind w:left="4320" w:hanging="43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 xml:space="preserve">             Board Chair - Right to Life of Indianapolis </w:t>
      </w:r>
      <w:r w:rsidRPr="000F785D">
        <w:rPr>
          <w:rFonts w:ascii="Times New Roman" w:eastAsia="Times New Roman" w:hAnsi="Times New Roman" w:cs="Times New Roman"/>
          <w:sz w:val="22"/>
          <w:szCs w:val="22"/>
          <w:lang w:val="en-US"/>
        </w:rPr>
        <w:tab/>
      </w:r>
      <w:r w:rsidR="00EC28C3">
        <w:rPr>
          <w:rFonts w:ascii="Times New Roman" w:eastAsia="Times New Roman" w:hAnsi="Times New Roman" w:cs="Times New Roman"/>
          <w:sz w:val="22"/>
          <w:szCs w:val="22"/>
          <w:lang w:val="en-US"/>
        </w:rPr>
        <w:t xml:space="preserve"> </w:t>
      </w:r>
      <w:r w:rsidRPr="000F785D">
        <w:rPr>
          <w:rFonts w:ascii="Times New Roman" w:eastAsia="Times New Roman" w:hAnsi="Times New Roman" w:cs="Times New Roman"/>
          <w:sz w:val="22"/>
          <w:szCs w:val="22"/>
          <w:lang w:val="en-US"/>
        </w:rPr>
        <w:t xml:space="preserve"> Board Member – Catholic Charities Archdiocese of Indianapolis</w:t>
      </w:r>
      <w:r w:rsidRPr="000F785D">
        <w:rPr>
          <w:rFonts w:ascii="Times New Roman" w:eastAsia="Times New Roman" w:hAnsi="Times New Roman" w:cs="Times New Roman"/>
          <w:sz w:val="22"/>
          <w:szCs w:val="22"/>
          <w:lang w:val="en-US"/>
        </w:rPr>
        <w:tab/>
        <w:t xml:space="preserve">                                                      </w:t>
      </w:r>
    </w:p>
    <w:p w14:paraId="3CC6B32F" w14:textId="660211D4" w:rsidR="002D1402" w:rsidRDefault="002D1402" w:rsidP="002D1402">
      <w:pPr>
        <w:tabs>
          <w:tab w:val="left" w:pos="720"/>
          <w:tab w:val="left" w:pos="5850"/>
          <w:tab w:val="left" w:pos="6660"/>
        </w:tabs>
        <w:spacing w:before="0" w:after="0"/>
        <w:ind w:left="4320" w:hanging="4320"/>
        <w:rPr>
          <w:rFonts w:ascii="Times New Roman" w:eastAsia="Times New Roman" w:hAnsi="Times New Roman" w:cs="Times New Roman"/>
          <w:sz w:val="22"/>
          <w:szCs w:val="22"/>
          <w:lang w:val="en-US"/>
        </w:rPr>
      </w:pPr>
      <w:r w:rsidRPr="000F785D">
        <w:rPr>
          <w:rFonts w:ascii="Times New Roman" w:eastAsia="Times New Roman" w:hAnsi="Times New Roman" w:cs="Times New Roman"/>
          <w:sz w:val="22"/>
          <w:szCs w:val="22"/>
          <w:lang w:val="en-US"/>
        </w:rPr>
        <w:tab/>
        <w:t xml:space="preserve">Board Member – Women’s Care Center Indianapolis      </w:t>
      </w:r>
      <w:r w:rsidR="00EC28C3">
        <w:rPr>
          <w:rFonts w:ascii="Times New Roman" w:eastAsia="Times New Roman" w:hAnsi="Times New Roman" w:cs="Times New Roman"/>
          <w:sz w:val="22"/>
          <w:szCs w:val="22"/>
          <w:lang w:val="en-US"/>
        </w:rPr>
        <w:t xml:space="preserve">    </w:t>
      </w:r>
      <w:r w:rsidRPr="000F785D">
        <w:rPr>
          <w:rFonts w:ascii="Times New Roman" w:eastAsia="Times New Roman" w:hAnsi="Times New Roman" w:cs="Times New Roman"/>
          <w:sz w:val="22"/>
          <w:szCs w:val="22"/>
          <w:lang w:val="en-US"/>
        </w:rPr>
        <w:t xml:space="preserve">Board Member – Little Wish Foundation </w:t>
      </w:r>
    </w:p>
    <w:p w14:paraId="5D93545C" w14:textId="77777777" w:rsidR="002D1402" w:rsidRDefault="002D1402">
      <w:pPr>
        <w:spacing w:before="0" w:after="0"/>
        <w:rPr>
          <w:rFonts w:ascii="Times New Roman" w:eastAsia="Times New Roman" w:hAnsi="Times New Roman" w:cs="Times New Roman"/>
          <w:sz w:val="22"/>
          <w:szCs w:val="22"/>
          <w:lang w:val="en-US"/>
        </w:rPr>
      </w:pPr>
      <w:r>
        <w:rPr>
          <w:rFonts w:ascii="Times New Roman" w:eastAsia="Times New Roman" w:hAnsi="Times New Roman" w:cs="Times New Roman"/>
          <w:sz w:val="22"/>
          <w:szCs w:val="22"/>
          <w:lang w:val="en-US"/>
        </w:rPr>
        <w:br w:type="page"/>
      </w:r>
    </w:p>
    <w:p w14:paraId="478DB4C3" w14:textId="77777777" w:rsidR="006B1996" w:rsidRPr="006B1996" w:rsidRDefault="002D1402" w:rsidP="006B1996">
      <w:pPr>
        <w:widowControl w:val="0"/>
        <w:autoSpaceDE w:val="0"/>
        <w:autoSpaceDN w:val="0"/>
        <w:adjustRightInd w:val="0"/>
        <w:ind w:left="4040"/>
        <w:rPr>
          <w:rFonts w:ascii="Times New Roman" w:eastAsia="Times New Roman" w:hAnsi="Times New Roman" w:cs="Times New Roman"/>
          <w:sz w:val="24"/>
          <w:szCs w:val="24"/>
          <w:lang w:val="en-US"/>
        </w:rPr>
      </w:pPr>
      <w:r w:rsidRPr="000F785D">
        <w:rPr>
          <w:rFonts w:ascii="Times New Roman" w:eastAsia="Times New Roman" w:hAnsi="Times New Roman" w:cs="Times New Roman"/>
          <w:sz w:val="22"/>
          <w:szCs w:val="22"/>
          <w:lang w:val="en-US"/>
        </w:rPr>
        <w:t xml:space="preserve">   </w:t>
      </w:r>
      <w:bookmarkStart w:id="12" w:name="page1"/>
      <w:bookmarkEnd w:id="12"/>
      <w:r w:rsidR="006B1996" w:rsidRPr="006B1996">
        <w:rPr>
          <w:rFonts w:ascii="Times" w:eastAsia="Times New Roman" w:hAnsi="Times" w:cs="Times"/>
          <w:b/>
          <w:bCs/>
          <w:sz w:val="30"/>
          <w:szCs w:val="30"/>
          <w:lang w:val="en-US"/>
        </w:rPr>
        <w:t>Frederick J. Bingle</w:t>
      </w:r>
    </w:p>
    <w:p w14:paraId="225C6719" w14:textId="7E3A04AC" w:rsidR="006B1996" w:rsidRPr="006B1996" w:rsidRDefault="006B1996" w:rsidP="006B1996">
      <w:pPr>
        <w:widowControl w:val="0"/>
        <w:autoSpaceDE w:val="0"/>
        <w:autoSpaceDN w:val="0"/>
        <w:adjustRightInd w:val="0"/>
        <w:spacing w:before="0" w:after="0" w:line="268" w:lineRule="exact"/>
        <w:rPr>
          <w:rFonts w:ascii="Times New Roman" w:eastAsia="Times New Roman" w:hAnsi="Times New Roman" w:cs="Times New Roman"/>
          <w:sz w:val="24"/>
          <w:szCs w:val="24"/>
          <w:lang w:val="en-US"/>
        </w:rPr>
      </w:pPr>
      <w:r w:rsidRPr="006B1996">
        <w:rPr>
          <w:rFonts w:ascii="Times New Roman" w:eastAsia="Times New Roman" w:hAnsi="Times New Roman" w:cs="Times New Roman"/>
          <w:noProof/>
          <w:sz w:val="24"/>
          <w:szCs w:val="24"/>
          <w:lang w:val="en-US"/>
        </w:rPr>
        <w:drawing>
          <wp:anchor distT="0" distB="0" distL="114300" distR="114300" simplePos="0" relativeHeight="251708416" behindDoc="1" locked="0" layoutInCell="0" allowOverlap="1" wp14:anchorId="332FD83D" wp14:editId="57129063">
            <wp:simplePos x="0" y="0"/>
            <wp:positionH relativeFrom="column">
              <wp:posOffset>-5715</wp:posOffset>
            </wp:positionH>
            <wp:positionV relativeFrom="paragraph">
              <wp:posOffset>-205105</wp:posOffset>
            </wp:positionV>
            <wp:extent cx="6731000" cy="214630"/>
            <wp:effectExtent l="0" t="0" r="0" b="0"/>
            <wp:wrapNone/>
            <wp:docPr id="21227126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731000" cy="214630"/>
                    </a:xfrm>
                    <a:prstGeom prst="rect">
                      <a:avLst/>
                    </a:prstGeom>
                    <a:noFill/>
                  </pic:spPr>
                </pic:pic>
              </a:graphicData>
            </a:graphic>
            <wp14:sizeRelH relativeFrom="page">
              <wp14:pctWidth>0</wp14:pctWidth>
            </wp14:sizeRelH>
            <wp14:sizeRelV relativeFrom="page">
              <wp14:pctHeight>0</wp14:pctHeight>
            </wp14:sizeRelV>
          </wp:anchor>
        </w:drawing>
      </w:r>
    </w:p>
    <w:p w14:paraId="4DEBDDC8" w14:textId="77777777" w:rsidR="006B1996" w:rsidRPr="006B1996" w:rsidRDefault="006B1996" w:rsidP="006B1996">
      <w:pPr>
        <w:widowControl w:val="0"/>
        <w:autoSpaceDE w:val="0"/>
        <w:autoSpaceDN w:val="0"/>
        <w:adjustRightInd w:val="0"/>
        <w:spacing w:before="0" w:after="0" w:line="239" w:lineRule="auto"/>
        <w:ind w:left="318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4721 N. Pennsylvania St., Indianapolis IN 46205</w:t>
      </w:r>
    </w:p>
    <w:p w14:paraId="6CA8283B" w14:textId="77777777" w:rsidR="006B1996" w:rsidRPr="006B1996" w:rsidRDefault="006B1996" w:rsidP="006B1996">
      <w:pPr>
        <w:widowControl w:val="0"/>
        <w:autoSpaceDE w:val="0"/>
        <w:autoSpaceDN w:val="0"/>
        <w:adjustRightInd w:val="0"/>
        <w:spacing w:before="0" w:after="0" w:line="111" w:lineRule="exact"/>
        <w:rPr>
          <w:rFonts w:ascii="Times New Roman" w:eastAsia="Times New Roman" w:hAnsi="Times New Roman" w:cs="Times New Roman"/>
          <w:sz w:val="24"/>
          <w:szCs w:val="24"/>
          <w:lang w:val="en-US"/>
        </w:rPr>
      </w:pPr>
    </w:p>
    <w:p w14:paraId="0A1C52D4" w14:textId="77777777" w:rsidR="006B1996" w:rsidRPr="004446A4" w:rsidRDefault="006B1996" w:rsidP="006B1996">
      <w:pPr>
        <w:widowControl w:val="0"/>
        <w:autoSpaceDE w:val="0"/>
        <w:autoSpaceDN w:val="0"/>
        <w:adjustRightInd w:val="0"/>
        <w:spacing w:before="0" w:after="0" w:line="239" w:lineRule="auto"/>
        <w:ind w:left="2700"/>
        <w:rPr>
          <w:rFonts w:ascii="Times New Roman" w:eastAsia="Times New Roman" w:hAnsi="Times New Roman" w:cs="Times New Roman"/>
          <w:sz w:val="24"/>
          <w:szCs w:val="24"/>
          <w:lang w:val="es-MX"/>
        </w:rPr>
      </w:pPr>
      <w:r w:rsidRPr="004446A4">
        <w:rPr>
          <w:rFonts w:ascii="Times" w:eastAsia="Times New Roman" w:hAnsi="Times" w:cs="Times"/>
          <w:b/>
          <w:bCs/>
          <w:szCs w:val="20"/>
          <w:lang w:val="es-MX"/>
        </w:rPr>
        <w:t>(T) 317-927-7004 (M) 317-696-6394 (E) fbingle@binglerg.com</w:t>
      </w:r>
    </w:p>
    <w:p w14:paraId="7BA23800" w14:textId="77777777" w:rsidR="006B1996" w:rsidRPr="004446A4" w:rsidRDefault="006B1996" w:rsidP="006B1996">
      <w:pPr>
        <w:widowControl w:val="0"/>
        <w:autoSpaceDE w:val="0"/>
        <w:autoSpaceDN w:val="0"/>
        <w:adjustRightInd w:val="0"/>
        <w:spacing w:before="0" w:after="0" w:line="126" w:lineRule="exact"/>
        <w:rPr>
          <w:rFonts w:ascii="Times New Roman" w:eastAsia="Times New Roman" w:hAnsi="Times New Roman" w:cs="Times New Roman"/>
          <w:sz w:val="24"/>
          <w:szCs w:val="24"/>
          <w:lang w:val="es-MX"/>
        </w:rPr>
      </w:pPr>
    </w:p>
    <w:p w14:paraId="194B3F8E" w14:textId="77777777" w:rsidR="006B1996" w:rsidRPr="004446A4" w:rsidRDefault="006B1996" w:rsidP="006B1996">
      <w:pPr>
        <w:widowControl w:val="0"/>
        <w:autoSpaceDE w:val="0"/>
        <w:autoSpaceDN w:val="0"/>
        <w:adjustRightInd w:val="0"/>
        <w:spacing w:before="0" w:after="0" w:line="192" w:lineRule="exact"/>
        <w:rPr>
          <w:rFonts w:ascii="Times New Roman" w:eastAsia="Times New Roman" w:hAnsi="Times New Roman" w:cs="Times New Roman"/>
          <w:sz w:val="24"/>
          <w:szCs w:val="24"/>
          <w:lang w:val="es-MX"/>
        </w:rPr>
      </w:pPr>
    </w:p>
    <w:p w14:paraId="76D1DF42"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Times" w:eastAsia="Times New Roman" w:hAnsi="Times" w:cs="Times"/>
          <w:b/>
          <w:bCs/>
          <w:sz w:val="22"/>
          <w:szCs w:val="22"/>
          <w:lang w:val="en-US"/>
        </w:rPr>
        <w:t>Professional Summary</w:t>
      </w:r>
    </w:p>
    <w:p w14:paraId="6C6EDB6A" w14:textId="7497F065" w:rsidR="006B1996" w:rsidRPr="006B1996" w:rsidRDefault="006B1996" w:rsidP="006B1996">
      <w:pPr>
        <w:widowControl w:val="0"/>
        <w:autoSpaceDE w:val="0"/>
        <w:autoSpaceDN w:val="0"/>
        <w:adjustRightInd w:val="0"/>
        <w:spacing w:before="0" w:after="0" w:line="135" w:lineRule="exact"/>
        <w:rPr>
          <w:rFonts w:ascii="Times New Roman" w:eastAsia="Times New Roman" w:hAnsi="Times New Roman" w:cs="Times New Roman"/>
          <w:sz w:val="24"/>
          <w:szCs w:val="24"/>
          <w:lang w:val="en-US"/>
        </w:rPr>
      </w:pPr>
      <w:r w:rsidRPr="006B1996">
        <w:rPr>
          <w:rFonts w:ascii="Times New Roman" w:eastAsia="Times New Roman" w:hAnsi="Times New Roman" w:cs="Times New Roman"/>
          <w:noProof/>
          <w:sz w:val="24"/>
          <w:szCs w:val="24"/>
          <w:lang w:val="en-US"/>
        </w:rPr>
        <w:drawing>
          <wp:anchor distT="0" distB="0" distL="114300" distR="114300" simplePos="0" relativeHeight="251709440" behindDoc="1" locked="0" layoutInCell="0" allowOverlap="1" wp14:anchorId="4D8769A3" wp14:editId="3FD8A0A7">
            <wp:simplePos x="0" y="0"/>
            <wp:positionH relativeFrom="column">
              <wp:posOffset>-5715</wp:posOffset>
            </wp:positionH>
            <wp:positionV relativeFrom="paragraph">
              <wp:posOffset>-142875</wp:posOffset>
            </wp:positionV>
            <wp:extent cx="6731000" cy="246380"/>
            <wp:effectExtent l="0" t="0" r="0" b="1270"/>
            <wp:wrapNone/>
            <wp:docPr id="148278506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731000" cy="246380"/>
                    </a:xfrm>
                    <a:prstGeom prst="rect">
                      <a:avLst/>
                    </a:prstGeom>
                    <a:noFill/>
                  </pic:spPr>
                </pic:pic>
              </a:graphicData>
            </a:graphic>
            <wp14:sizeRelH relativeFrom="page">
              <wp14:pctWidth>0</wp14:pctWidth>
            </wp14:sizeRelH>
            <wp14:sizeRelV relativeFrom="page">
              <wp14:pctHeight>0</wp14:pctHeight>
            </wp14:sizeRelV>
          </wp:anchor>
        </w:drawing>
      </w:r>
    </w:p>
    <w:p w14:paraId="73E455D5" w14:textId="77777777" w:rsidR="006B1996" w:rsidRPr="006B1996" w:rsidRDefault="006B1996" w:rsidP="006B1996">
      <w:pPr>
        <w:widowControl w:val="0"/>
        <w:overflowPunct w:val="0"/>
        <w:autoSpaceDE w:val="0"/>
        <w:autoSpaceDN w:val="0"/>
        <w:adjustRightInd w:val="0"/>
        <w:spacing w:before="0" w:after="0" w:line="248" w:lineRule="auto"/>
        <w:ind w:left="2600"/>
        <w:rPr>
          <w:rFonts w:ascii="Times New Roman" w:eastAsia="Times New Roman" w:hAnsi="Times New Roman" w:cs="Times New Roman"/>
          <w:sz w:val="24"/>
          <w:szCs w:val="24"/>
          <w:lang w:val="en-US"/>
        </w:rPr>
      </w:pPr>
      <w:r w:rsidRPr="006B1996">
        <w:rPr>
          <w:rFonts w:ascii="Times" w:eastAsia="Times New Roman" w:hAnsi="Times" w:cs="Times"/>
          <w:szCs w:val="20"/>
          <w:lang w:val="en-US"/>
        </w:rPr>
        <w:t>Results-oriented, strategic-thinking marketing research and database professional. Uses marketing research, brand positioning, market and competitive intelligence and consumer insights to build company's and clients' businesses. Extensive expertise in all areas of marketing research plan development, analysis and evaluation of programs and communication tools with significant experience in consumer research. Specific expertise in developing brands and positionings, providing insights into consumer behaviors and influential messages and identifying and advising on new business and communication opportunities.</w:t>
      </w:r>
    </w:p>
    <w:p w14:paraId="19BDD4FA" w14:textId="77777777" w:rsidR="006B1996" w:rsidRPr="006B1996" w:rsidRDefault="006B1996" w:rsidP="006B1996">
      <w:pPr>
        <w:widowControl w:val="0"/>
        <w:autoSpaceDE w:val="0"/>
        <w:autoSpaceDN w:val="0"/>
        <w:adjustRightInd w:val="0"/>
        <w:spacing w:before="0" w:after="0" w:line="188" w:lineRule="exact"/>
        <w:rPr>
          <w:rFonts w:ascii="Times New Roman" w:eastAsia="Times New Roman" w:hAnsi="Times New Roman" w:cs="Times New Roman"/>
          <w:sz w:val="24"/>
          <w:szCs w:val="24"/>
          <w:lang w:val="en-US"/>
        </w:rPr>
      </w:pPr>
    </w:p>
    <w:p w14:paraId="22A03365"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Times" w:eastAsia="Times New Roman" w:hAnsi="Times" w:cs="Times"/>
          <w:b/>
          <w:bCs/>
          <w:sz w:val="22"/>
          <w:szCs w:val="22"/>
          <w:lang w:val="en-US"/>
        </w:rPr>
        <w:t>Skill Highlights</w:t>
      </w:r>
    </w:p>
    <w:p w14:paraId="76E0627C" w14:textId="75E4C102"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sectPr w:rsidR="006B1996" w:rsidRPr="006B1996" w:rsidSect="00BA20D2">
          <w:footerReference w:type="default" r:id="rId59"/>
          <w:type w:val="continuous"/>
          <w:pgSz w:w="12240" w:h="15840"/>
          <w:pgMar w:top="499" w:right="880" w:bottom="702" w:left="760" w:header="720" w:footer="720" w:gutter="0"/>
          <w:cols w:space="720" w:equalWidth="0">
            <w:col w:w="10600"/>
          </w:cols>
          <w:noEndnote/>
        </w:sectPr>
      </w:pPr>
      <w:r w:rsidRPr="006B1996">
        <w:rPr>
          <w:rFonts w:ascii="Times New Roman" w:eastAsia="Times New Roman" w:hAnsi="Times New Roman" w:cs="Times New Roman"/>
          <w:noProof/>
          <w:sz w:val="24"/>
          <w:szCs w:val="24"/>
          <w:lang w:val="en-US"/>
        </w:rPr>
        <w:drawing>
          <wp:anchor distT="0" distB="0" distL="114300" distR="114300" simplePos="0" relativeHeight="251710464" behindDoc="1" locked="0" layoutInCell="0" allowOverlap="1" wp14:anchorId="5EEC6502" wp14:editId="587AB0FD">
            <wp:simplePos x="0" y="0"/>
            <wp:positionH relativeFrom="column">
              <wp:posOffset>-5715</wp:posOffset>
            </wp:positionH>
            <wp:positionV relativeFrom="paragraph">
              <wp:posOffset>-142875</wp:posOffset>
            </wp:positionV>
            <wp:extent cx="6731000" cy="246380"/>
            <wp:effectExtent l="0" t="0" r="0" b="1270"/>
            <wp:wrapNone/>
            <wp:docPr id="8543162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731000" cy="246380"/>
                    </a:xfrm>
                    <a:prstGeom prst="rect">
                      <a:avLst/>
                    </a:prstGeom>
                    <a:noFill/>
                  </pic:spPr>
                </pic:pic>
              </a:graphicData>
            </a:graphic>
            <wp14:sizeRelH relativeFrom="page">
              <wp14:pctWidth>0</wp14:pctWidth>
            </wp14:sizeRelH>
            <wp14:sizeRelV relativeFrom="page">
              <wp14:pctHeight>0</wp14:pctHeight>
            </wp14:sizeRelV>
          </wp:anchor>
        </w:drawing>
      </w:r>
    </w:p>
    <w:p w14:paraId="192F231D" w14:textId="77777777" w:rsidR="006B1996" w:rsidRPr="006B1996" w:rsidRDefault="006B1996" w:rsidP="006B1996">
      <w:pPr>
        <w:widowControl w:val="0"/>
        <w:autoSpaceDE w:val="0"/>
        <w:autoSpaceDN w:val="0"/>
        <w:adjustRightInd w:val="0"/>
        <w:spacing w:before="0" w:after="0" w:line="126" w:lineRule="exact"/>
        <w:rPr>
          <w:rFonts w:ascii="Times New Roman" w:eastAsia="Times New Roman" w:hAnsi="Times New Roman" w:cs="Times New Roman"/>
          <w:sz w:val="24"/>
          <w:szCs w:val="24"/>
          <w:lang w:val="en-US"/>
        </w:rPr>
      </w:pPr>
    </w:p>
    <w:tbl>
      <w:tblPr>
        <w:tblW w:w="0" w:type="auto"/>
        <w:tblInd w:w="2840" w:type="dxa"/>
        <w:tblLayout w:type="fixed"/>
        <w:tblCellMar>
          <w:left w:w="0" w:type="dxa"/>
          <w:right w:w="0" w:type="dxa"/>
        </w:tblCellMar>
        <w:tblLook w:val="0000" w:firstRow="0" w:lastRow="0" w:firstColumn="0" w:lastColumn="0" w:noHBand="0" w:noVBand="0"/>
      </w:tblPr>
      <w:tblGrid>
        <w:gridCol w:w="220"/>
        <w:gridCol w:w="3660"/>
        <w:gridCol w:w="340"/>
      </w:tblGrid>
      <w:tr w:rsidR="006B1996" w:rsidRPr="006B1996" w14:paraId="7ABED0E4" w14:textId="77777777" w:rsidTr="002D05EC">
        <w:trPr>
          <w:trHeight w:val="230"/>
        </w:trPr>
        <w:tc>
          <w:tcPr>
            <w:tcW w:w="3880" w:type="dxa"/>
            <w:gridSpan w:val="2"/>
            <w:vAlign w:val="bottom"/>
          </w:tcPr>
          <w:p w14:paraId="4062D0F3"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 xml:space="preserve">●  </w:t>
            </w:r>
            <w:r w:rsidRPr="006B1996">
              <w:rPr>
                <w:rFonts w:ascii="Times" w:eastAsia="Times New Roman" w:hAnsi="Times" w:cs="Times"/>
                <w:szCs w:val="20"/>
                <w:lang w:val="en-US"/>
              </w:rPr>
              <w:t>30+ years of market research and marketing</w:t>
            </w:r>
          </w:p>
        </w:tc>
        <w:tc>
          <w:tcPr>
            <w:tcW w:w="340" w:type="dxa"/>
            <w:vAlign w:val="bottom"/>
          </w:tcPr>
          <w:p w14:paraId="29F6C3B5" w14:textId="77777777" w:rsidR="006B1996" w:rsidRPr="006B1996" w:rsidRDefault="006B1996" w:rsidP="006B1996">
            <w:pPr>
              <w:widowControl w:val="0"/>
              <w:autoSpaceDE w:val="0"/>
              <w:autoSpaceDN w:val="0"/>
              <w:adjustRightInd w:val="0"/>
              <w:spacing w:before="0" w:after="0"/>
              <w:ind w:left="22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r>
      <w:tr w:rsidR="006B1996" w:rsidRPr="006B1996" w14:paraId="3219F40D" w14:textId="77777777" w:rsidTr="002D05EC">
        <w:trPr>
          <w:trHeight w:val="240"/>
        </w:trPr>
        <w:tc>
          <w:tcPr>
            <w:tcW w:w="220" w:type="dxa"/>
            <w:vAlign w:val="bottom"/>
          </w:tcPr>
          <w:p w14:paraId="0560A861"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682833EE"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experience with corporations, ad agencies</w:t>
            </w:r>
          </w:p>
        </w:tc>
        <w:tc>
          <w:tcPr>
            <w:tcW w:w="340" w:type="dxa"/>
            <w:vAlign w:val="bottom"/>
          </w:tcPr>
          <w:p w14:paraId="695D0F1E"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64814B84" w14:textId="77777777" w:rsidTr="002D05EC">
        <w:trPr>
          <w:trHeight w:val="240"/>
        </w:trPr>
        <w:tc>
          <w:tcPr>
            <w:tcW w:w="220" w:type="dxa"/>
            <w:vAlign w:val="bottom"/>
          </w:tcPr>
          <w:p w14:paraId="28B45DC2"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2A7D9672"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and research firms</w:t>
            </w:r>
          </w:p>
        </w:tc>
        <w:tc>
          <w:tcPr>
            <w:tcW w:w="340" w:type="dxa"/>
            <w:vAlign w:val="bottom"/>
          </w:tcPr>
          <w:p w14:paraId="2F016B62"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1F1B4D86" w14:textId="77777777" w:rsidTr="002D05EC">
        <w:trPr>
          <w:trHeight w:val="240"/>
        </w:trPr>
        <w:tc>
          <w:tcPr>
            <w:tcW w:w="220" w:type="dxa"/>
            <w:vAlign w:val="bottom"/>
          </w:tcPr>
          <w:p w14:paraId="4F3AFAA4"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c>
          <w:tcPr>
            <w:tcW w:w="3660" w:type="dxa"/>
            <w:vAlign w:val="bottom"/>
          </w:tcPr>
          <w:p w14:paraId="24AE50CD"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Extensive experience with consumer</w:t>
            </w:r>
          </w:p>
        </w:tc>
        <w:tc>
          <w:tcPr>
            <w:tcW w:w="340" w:type="dxa"/>
            <w:vAlign w:val="bottom"/>
          </w:tcPr>
          <w:p w14:paraId="4E5E9F8A" w14:textId="77777777" w:rsidR="006B1996" w:rsidRPr="006B1996" w:rsidRDefault="006B1996" w:rsidP="006B1996">
            <w:pPr>
              <w:widowControl w:val="0"/>
              <w:autoSpaceDE w:val="0"/>
              <w:autoSpaceDN w:val="0"/>
              <w:adjustRightInd w:val="0"/>
              <w:spacing w:before="0" w:after="0"/>
              <w:ind w:left="22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r>
      <w:tr w:rsidR="006B1996" w:rsidRPr="006B1996" w14:paraId="15C62D67" w14:textId="77777777" w:rsidTr="002D05EC">
        <w:trPr>
          <w:trHeight w:val="240"/>
        </w:trPr>
        <w:tc>
          <w:tcPr>
            <w:tcW w:w="220" w:type="dxa"/>
            <w:vAlign w:val="bottom"/>
          </w:tcPr>
          <w:p w14:paraId="7579BFBB"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5ABD4FA9" w14:textId="77777777" w:rsidR="006B1996" w:rsidRPr="006B1996" w:rsidRDefault="006B1996" w:rsidP="006B1996">
            <w:pPr>
              <w:widowControl w:val="0"/>
              <w:autoSpaceDE w:val="0"/>
              <w:autoSpaceDN w:val="0"/>
              <w:adjustRightInd w:val="0"/>
              <w:spacing w:before="0" w:after="0" w:line="229" w:lineRule="exact"/>
              <w:rPr>
                <w:rFonts w:ascii="Times New Roman" w:eastAsia="Times New Roman" w:hAnsi="Times New Roman" w:cs="Times New Roman"/>
                <w:sz w:val="24"/>
                <w:szCs w:val="24"/>
                <w:lang w:val="en-US"/>
              </w:rPr>
            </w:pPr>
            <w:r w:rsidRPr="006B1996">
              <w:rPr>
                <w:rFonts w:ascii="Times" w:eastAsia="Times New Roman" w:hAnsi="Times" w:cs="Times"/>
                <w:szCs w:val="20"/>
                <w:lang w:val="en-US"/>
              </w:rPr>
              <w:t>marketing research</w:t>
            </w:r>
          </w:p>
        </w:tc>
        <w:tc>
          <w:tcPr>
            <w:tcW w:w="340" w:type="dxa"/>
            <w:vAlign w:val="bottom"/>
          </w:tcPr>
          <w:p w14:paraId="2BA5E16F" w14:textId="77777777" w:rsidR="006B1996" w:rsidRPr="006B1996" w:rsidRDefault="006B1996" w:rsidP="006B1996">
            <w:pPr>
              <w:widowControl w:val="0"/>
              <w:autoSpaceDE w:val="0"/>
              <w:autoSpaceDN w:val="0"/>
              <w:adjustRightInd w:val="0"/>
              <w:spacing w:before="0" w:after="0"/>
              <w:ind w:left="22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r>
      <w:tr w:rsidR="006B1996" w:rsidRPr="006B1996" w14:paraId="2F85F996" w14:textId="77777777" w:rsidTr="002D05EC">
        <w:trPr>
          <w:trHeight w:val="240"/>
        </w:trPr>
        <w:tc>
          <w:tcPr>
            <w:tcW w:w="3880" w:type="dxa"/>
            <w:gridSpan w:val="2"/>
            <w:vAlign w:val="bottom"/>
          </w:tcPr>
          <w:p w14:paraId="6EC8863B" w14:textId="77777777" w:rsidR="006B1996" w:rsidRPr="006B1996" w:rsidRDefault="006B1996" w:rsidP="006B1996">
            <w:pPr>
              <w:widowControl w:val="0"/>
              <w:autoSpaceDE w:val="0"/>
              <w:autoSpaceDN w:val="0"/>
              <w:adjustRightInd w:val="0"/>
              <w:spacing w:before="0" w:after="0" w:line="229" w:lineRule="exact"/>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 xml:space="preserve">●  </w:t>
            </w:r>
            <w:r w:rsidRPr="006B1996">
              <w:rPr>
                <w:rFonts w:ascii="Times" w:eastAsia="Times New Roman" w:hAnsi="Times" w:cs="Times"/>
                <w:szCs w:val="20"/>
                <w:lang w:val="en-US"/>
              </w:rPr>
              <w:t>Analytical skills and strategic thinking</w:t>
            </w:r>
          </w:p>
        </w:tc>
        <w:tc>
          <w:tcPr>
            <w:tcW w:w="340" w:type="dxa"/>
            <w:vAlign w:val="bottom"/>
          </w:tcPr>
          <w:p w14:paraId="1DD28005"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09B8E51A" w14:textId="77777777" w:rsidTr="002D05EC">
        <w:trPr>
          <w:trHeight w:val="240"/>
        </w:trPr>
        <w:tc>
          <w:tcPr>
            <w:tcW w:w="3880" w:type="dxa"/>
            <w:gridSpan w:val="2"/>
            <w:vAlign w:val="bottom"/>
          </w:tcPr>
          <w:p w14:paraId="41C4CB0E" w14:textId="77777777" w:rsidR="006B1996" w:rsidRPr="006B1996" w:rsidRDefault="006B1996" w:rsidP="006B1996">
            <w:pPr>
              <w:widowControl w:val="0"/>
              <w:autoSpaceDE w:val="0"/>
              <w:autoSpaceDN w:val="0"/>
              <w:adjustRightInd w:val="0"/>
              <w:spacing w:before="0" w:after="0" w:line="229" w:lineRule="exact"/>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 xml:space="preserve">●  </w:t>
            </w:r>
            <w:r w:rsidRPr="006B1996">
              <w:rPr>
                <w:rFonts w:ascii="Times" w:eastAsia="Times New Roman" w:hAnsi="Times" w:cs="Times"/>
                <w:szCs w:val="20"/>
                <w:lang w:val="en-US"/>
              </w:rPr>
              <w:t>Proven ability to conduct in-depth</w:t>
            </w:r>
          </w:p>
        </w:tc>
        <w:tc>
          <w:tcPr>
            <w:tcW w:w="340" w:type="dxa"/>
            <w:vAlign w:val="bottom"/>
          </w:tcPr>
          <w:p w14:paraId="35AEB094"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5FA60519" w14:textId="77777777" w:rsidTr="002D05EC">
        <w:trPr>
          <w:trHeight w:val="240"/>
        </w:trPr>
        <w:tc>
          <w:tcPr>
            <w:tcW w:w="220" w:type="dxa"/>
            <w:vAlign w:val="bottom"/>
          </w:tcPr>
          <w:p w14:paraId="1539C6ED"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64913994"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research and analyze relevant customer</w:t>
            </w:r>
          </w:p>
        </w:tc>
        <w:tc>
          <w:tcPr>
            <w:tcW w:w="340" w:type="dxa"/>
            <w:vAlign w:val="bottom"/>
          </w:tcPr>
          <w:p w14:paraId="325AC78C" w14:textId="77777777" w:rsidR="006B1996" w:rsidRPr="006B1996" w:rsidRDefault="006B1996" w:rsidP="006B1996">
            <w:pPr>
              <w:widowControl w:val="0"/>
              <w:autoSpaceDE w:val="0"/>
              <w:autoSpaceDN w:val="0"/>
              <w:adjustRightInd w:val="0"/>
              <w:spacing w:before="0" w:after="0"/>
              <w:ind w:left="22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r>
      <w:tr w:rsidR="006B1996" w:rsidRPr="006B1996" w14:paraId="74904C94" w14:textId="77777777" w:rsidTr="002D05EC">
        <w:trPr>
          <w:trHeight w:val="240"/>
        </w:trPr>
        <w:tc>
          <w:tcPr>
            <w:tcW w:w="220" w:type="dxa"/>
            <w:vAlign w:val="bottom"/>
          </w:tcPr>
          <w:p w14:paraId="7F1E759B"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4E92C03B"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and market intelligence to identify market</w:t>
            </w:r>
          </w:p>
        </w:tc>
        <w:tc>
          <w:tcPr>
            <w:tcW w:w="340" w:type="dxa"/>
            <w:vAlign w:val="bottom"/>
          </w:tcPr>
          <w:p w14:paraId="6EE57A43"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2F57A208" w14:textId="77777777" w:rsidTr="002D05EC">
        <w:trPr>
          <w:trHeight w:val="240"/>
        </w:trPr>
        <w:tc>
          <w:tcPr>
            <w:tcW w:w="220" w:type="dxa"/>
            <w:vAlign w:val="bottom"/>
          </w:tcPr>
          <w:p w14:paraId="5ED6CDDD"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71A47A1D"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opportunities and develop business</w:t>
            </w:r>
          </w:p>
        </w:tc>
        <w:tc>
          <w:tcPr>
            <w:tcW w:w="340" w:type="dxa"/>
            <w:vAlign w:val="bottom"/>
          </w:tcPr>
          <w:p w14:paraId="4DED9AC7" w14:textId="77777777" w:rsidR="006B1996" w:rsidRPr="006B1996" w:rsidRDefault="006B1996" w:rsidP="006B1996">
            <w:pPr>
              <w:widowControl w:val="0"/>
              <w:autoSpaceDE w:val="0"/>
              <w:autoSpaceDN w:val="0"/>
              <w:adjustRightInd w:val="0"/>
              <w:spacing w:before="0" w:after="0"/>
              <w:ind w:left="22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r>
      <w:tr w:rsidR="006B1996" w:rsidRPr="006B1996" w14:paraId="6567D5A4" w14:textId="77777777" w:rsidTr="002D05EC">
        <w:trPr>
          <w:trHeight w:val="240"/>
        </w:trPr>
        <w:tc>
          <w:tcPr>
            <w:tcW w:w="220" w:type="dxa"/>
            <w:vAlign w:val="bottom"/>
          </w:tcPr>
          <w:p w14:paraId="4FEFC94C"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3660" w:type="dxa"/>
            <w:vAlign w:val="bottom"/>
          </w:tcPr>
          <w:p w14:paraId="3D0A51E2" w14:textId="77777777" w:rsidR="006B1996" w:rsidRPr="006B1996" w:rsidRDefault="006B1996" w:rsidP="006B1996">
            <w:pPr>
              <w:widowControl w:val="0"/>
              <w:autoSpaceDE w:val="0"/>
              <w:autoSpaceDN w:val="0"/>
              <w:adjustRightInd w:val="0"/>
              <w:spacing w:before="0" w:after="0" w:line="229" w:lineRule="exact"/>
              <w:ind w:left="100"/>
              <w:rPr>
                <w:rFonts w:ascii="Times New Roman" w:eastAsia="Times New Roman" w:hAnsi="Times New Roman" w:cs="Times New Roman"/>
                <w:sz w:val="24"/>
                <w:szCs w:val="24"/>
                <w:lang w:val="en-US"/>
              </w:rPr>
            </w:pPr>
            <w:r w:rsidRPr="006B1996">
              <w:rPr>
                <w:rFonts w:ascii="Times" w:eastAsia="Times New Roman" w:hAnsi="Times" w:cs="Times"/>
                <w:szCs w:val="20"/>
                <w:lang w:val="en-US"/>
              </w:rPr>
              <w:t>recommendations based on the findings</w:t>
            </w:r>
          </w:p>
        </w:tc>
        <w:tc>
          <w:tcPr>
            <w:tcW w:w="340" w:type="dxa"/>
            <w:vAlign w:val="bottom"/>
          </w:tcPr>
          <w:p w14:paraId="4FF42CCF"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2C42954C" w14:textId="77777777" w:rsidTr="002D05EC">
        <w:trPr>
          <w:trHeight w:val="218"/>
        </w:trPr>
        <w:tc>
          <w:tcPr>
            <w:tcW w:w="220" w:type="dxa"/>
            <w:vAlign w:val="bottom"/>
          </w:tcPr>
          <w:p w14:paraId="5B7BE99D"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18"/>
                <w:lang w:val="en-US"/>
              </w:rPr>
            </w:pPr>
          </w:p>
        </w:tc>
        <w:tc>
          <w:tcPr>
            <w:tcW w:w="3660" w:type="dxa"/>
            <w:vAlign w:val="bottom"/>
          </w:tcPr>
          <w:p w14:paraId="3BBE2199"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18"/>
                <w:lang w:val="en-US"/>
              </w:rPr>
            </w:pPr>
          </w:p>
        </w:tc>
        <w:tc>
          <w:tcPr>
            <w:tcW w:w="340" w:type="dxa"/>
            <w:vAlign w:val="bottom"/>
          </w:tcPr>
          <w:p w14:paraId="081BC433" w14:textId="77777777" w:rsidR="006B1996" w:rsidRPr="006B1996" w:rsidRDefault="006B1996" w:rsidP="006B1996">
            <w:pPr>
              <w:widowControl w:val="0"/>
              <w:autoSpaceDE w:val="0"/>
              <w:autoSpaceDN w:val="0"/>
              <w:adjustRightInd w:val="0"/>
              <w:spacing w:before="0" w:after="0"/>
              <w:ind w:left="22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r>
    </w:tbl>
    <w:p w14:paraId="11664400" w14:textId="77777777" w:rsidR="006B1996" w:rsidRPr="006B1996" w:rsidRDefault="006B1996" w:rsidP="006B1996">
      <w:pPr>
        <w:widowControl w:val="0"/>
        <w:autoSpaceDE w:val="0"/>
        <w:autoSpaceDN w:val="0"/>
        <w:adjustRightInd w:val="0"/>
        <w:spacing w:before="0" w:after="0" w:line="200" w:lineRule="exact"/>
        <w:rPr>
          <w:rFonts w:ascii="Times New Roman" w:eastAsia="Times New Roman" w:hAnsi="Times New Roman" w:cs="Times New Roman"/>
          <w:sz w:val="24"/>
          <w:szCs w:val="24"/>
          <w:lang w:val="en-US"/>
        </w:rPr>
      </w:pPr>
    </w:p>
    <w:p w14:paraId="1B4B811B" w14:textId="77777777" w:rsidR="006B1996" w:rsidRPr="006B1996" w:rsidRDefault="006B1996" w:rsidP="006B1996">
      <w:pPr>
        <w:widowControl w:val="0"/>
        <w:autoSpaceDE w:val="0"/>
        <w:autoSpaceDN w:val="0"/>
        <w:adjustRightInd w:val="0"/>
        <w:spacing w:before="0" w:after="0" w:line="253" w:lineRule="exact"/>
        <w:rPr>
          <w:rFonts w:ascii="Times New Roman" w:eastAsia="Times New Roman" w:hAnsi="Times New Roman" w:cs="Times New Roman"/>
          <w:sz w:val="24"/>
          <w:szCs w:val="24"/>
          <w:lang w:val="en-US"/>
        </w:rPr>
      </w:pPr>
    </w:p>
    <w:p w14:paraId="3AA498C3" w14:textId="77777777" w:rsidR="006B1996" w:rsidRPr="006B1996" w:rsidRDefault="006B1996" w:rsidP="006B1996">
      <w:pPr>
        <w:widowControl w:val="0"/>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b/>
          <w:bCs/>
          <w:sz w:val="22"/>
          <w:szCs w:val="22"/>
          <w:lang w:val="en-US"/>
        </w:rPr>
        <w:t>Career Accomplishments</w:t>
      </w:r>
    </w:p>
    <w:p w14:paraId="57855445" w14:textId="43079291" w:rsidR="006B1996" w:rsidRPr="006B1996" w:rsidRDefault="006B1996" w:rsidP="006B1996">
      <w:pPr>
        <w:widowControl w:val="0"/>
        <w:autoSpaceDE w:val="0"/>
        <w:autoSpaceDN w:val="0"/>
        <w:adjustRightInd w:val="0"/>
        <w:spacing w:before="0" w:after="0" w:line="135" w:lineRule="exact"/>
        <w:rPr>
          <w:rFonts w:ascii="Times New Roman" w:eastAsia="Times New Roman" w:hAnsi="Times New Roman" w:cs="Times New Roman"/>
          <w:sz w:val="24"/>
          <w:szCs w:val="24"/>
          <w:lang w:val="en-US"/>
        </w:rPr>
      </w:pPr>
      <w:r w:rsidRPr="006B1996">
        <w:rPr>
          <w:rFonts w:ascii="Times New Roman" w:eastAsia="Times New Roman" w:hAnsi="Times New Roman" w:cs="Times New Roman"/>
          <w:noProof/>
          <w:sz w:val="24"/>
          <w:szCs w:val="24"/>
          <w:lang w:val="en-US"/>
        </w:rPr>
        <w:drawing>
          <wp:anchor distT="0" distB="0" distL="114300" distR="114300" simplePos="0" relativeHeight="251711488" behindDoc="1" locked="0" layoutInCell="0" allowOverlap="1" wp14:anchorId="2DEBF2EA" wp14:editId="31F5F011">
            <wp:simplePos x="0" y="0"/>
            <wp:positionH relativeFrom="column">
              <wp:posOffset>-5715</wp:posOffset>
            </wp:positionH>
            <wp:positionV relativeFrom="paragraph">
              <wp:posOffset>-142240</wp:posOffset>
            </wp:positionV>
            <wp:extent cx="6731000" cy="246380"/>
            <wp:effectExtent l="0" t="0" r="0" b="1270"/>
            <wp:wrapNone/>
            <wp:docPr id="1840620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731000" cy="246380"/>
                    </a:xfrm>
                    <a:prstGeom prst="rect">
                      <a:avLst/>
                    </a:prstGeom>
                    <a:noFill/>
                  </pic:spPr>
                </pic:pic>
              </a:graphicData>
            </a:graphic>
            <wp14:sizeRelH relativeFrom="page">
              <wp14:pctWidth>0</wp14:pctWidth>
            </wp14:sizeRelH>
            <wp14:sizeRelV relativeFrom="page">
              <wp14:pctHeight>0</wp14:pctHeight>
            </wp14:sizeRelV>
          </wp:anchor>
        </w:drawing>
      </w:r>
      <w:r w:rsidRPr="006B1996">
        <w:rPr>
          <w:rFonts w:ascii="Times New Roman" w:eastAsia="Times New Roman" w:hAnsi="Times New Roman" w:cs="Times New Roman"/>
          <w:sz w:val="24"/>
          <w:szCs w:val="24"/>
          <w:lang w:val="en-US"/>
        </w:rPr>
        <w:br w:type="column"/>
      </w:r>
    </w:p>
    <w:p w14:paraId="30FEB655" w14:textId="77777777" w:rsidR="006B1996" w:rsidRPr="006B1996" w:rsidRDefault="006B1996" w:rsidP="006B1996">
      <w:pPr>
        <w:widowControl w:val="0"/>
        <w:overflowPunct w:val="0"/>
        <w:autoSpaceDE w:val="0"/>
        <w:autoSpaceDN w:val="0"/>
        <w:adjustRightInd w:val="0"/>
        <w:spacing w:before="0" w:after="0" w:line="247" w:lineRule="auto"/>
        <w:ind w:right="140"/>
        <w:rPr>
          <w:rFonts w:ascii="Times New Roman" w:eastAsia="Times New Roman" w:hAnsi="Times New Roman" w:cs="Times New Roman"/>
          <w:sz w:val="24"/>
          <w:szCs w:val="24"/>
          <w:lang w:val="en-US"/>
        </w:rPr>
      </w:pPr>
      <w:r w:rsidRPr="006B1996">
        <w:rPr>
          <w:rFonts w:ascii="Times" w:eastAsia="Times New Roman" w:hAnsi="Times" w:cs="Times"/>
          <w:szCs w:val="20"/>
          <w:lang w:val="en-US"/>
        </w:rPr>
        <w:t>Utilize market and consumer insights to develop actionable communication messages and marketing tactics Branding and positioning</w:t>
      </w:r>
    </w:p>
    <w:p w14:paraId="36A5977F" w14:textId="77777777" w:rsidR="006B1996" w:rsidRPr="006B1996" w:rsidRDefault="006B1996" w:rsidP="006B1996">
      <w:pPr>
        <w:widowControl w:val="0"/>
        <w:autoSpaceDE w:val="0"/>
        <w:autoSpaceDN w:val="0"/>
        <w:adjustRightInd w:val="0"/>
        <w:spacing w:before="0" w:after="0" w:line="13" w:lineRule="exact"/>
        <w:rPr>
          <w:rFonts w:ascii="Times New Roman" w:eastAsia="Times New Roman" w:hAnsi="Times New Roman" w:cs="Times New Roman"/>
          <w:sz w:val="24"/>
          <w:szCs w:val="24"/>
          <w:lang w:val="en-US"/>
        </w:rPr>
      </w:pPr>
    </w:p>
    <w:p w14:paraId="09B1BAF5" w14:textId="77777777" w:rsidR="006B1996" w:rsidRPr="006B1996" w:rsidRDefault="006B1996" w:rsidP="006B1996">
      <w:pPr>
        <w:widowControl w:val="0"/>
        <w:overflowPunct w:val="0"/>
        <w:autoSpaceDE w:val="0"/>
        <w:autoSpaceDN w:val="0"/>
        <w:adjustRightInd w:val="0"/>
        <w:spacing w:before="0" w:after="0" w:line="245" w:lineRule="auto"/>
        <w:ind w:right="480"/>
        <w:rPr>
          <w:rFonts w:ascii="Times New Roman" w:eastAsia="Times New Roman" w:hAnsi="Times New Roman" w:cs="Times New Roman"/>
          <w:sz w:val="24"/>
          <w:szCs w:val="24"/>
          <w:lang w:val="en-US"/>
        </w:rPr>
      </w:pPr>
      <w:r w:rsidRPr="006B1996">
        <w:rPr>
          <w:rFonts w:ascii="Times" w:eastAsia="Times New Roman" w:hAnsi="Times" w:cs="Times"/>
          <w:szCs w:val="20"/>
          <w:lang w:val="en-US"/>
        </w:rPr>
        <w:t>Evaluating effectiveness of marketing/advertising programs and communication tools</w:t>
      </w:r>
    </w:p>
    <w:p w14:paraId="025DF7FD" w14:textId="77777777" w:rsidR="006B1996" w:rsidRPr="006B1996" w:rsidRDefault="006B1996" w:rsidP="006B1996">
      <w:pPr>
        <w:widowControl w:val="0"/>
        <w:autoSpaceDE w:val="0"/>
        <w:autoSpaceDN w:val="0"/>
        <w:adjustRightInd w:val="0"/>
        <w:spacing w:before="0" w:after="0" w:line="16" w:lineRule="exact"/>
        <w:rPr>
          <w:rFonts w:ascii="Times New Roman" w:eastAsia="Times New Roman" w:hAnsi="Times New Roman" w:cs="Times New Roman"/>
          <w:sz w:val="24"/>
          <w:szCs w:val="24"/>
          <w:lang w:val="en-US"/>
        </w:rPr>
      </w:pPr>
    </w:p>
    <w:p w14:paraId="69FF541D" w14:textId="77777777" w:rsidR="006B1996" w:rsidRPr="006B1996" w:rsidRDefault="006B1996" w:rsidP="006B1996">
      <w:pPr>
        <w:widowControl w:val="0"/>
        <w:overflowPunct w:val="0"/>
        <w:autoSpaceDE w:val="0"/>
        <w:autoSpaceDN w:val="0"/>
        <w:adjustRightInd w:val="0"/>
        <w:spacing w:before="0" w:after="0" w:line="247" w:lineRule="auto"/>
        <w:rPr>
          <w:rFonts w:ascii="Times" w:eastAsia="Times New Roman" w:hAnsi="Times" w:cs="Times"/>
          <w:szCs w:val="20"/>
          <w:lang w:val="en-US"/>
        </w:rPr>
      </w:pPr>
      <w:r w:rsidRPr="006B1996">
        <w:rPr>
          <w:rFonts w:ascii="Times" w:eastAsia="Times New Roman" w:hAnsi="Times" w:cs="Times"/>
          <w:szCs w:val="20"/>
          <w:lang w:val="en-US"/>
        </w:rPr>
        <w:t>Developing strong working relationships with management and other groups</w:t>
      </w:r>
    </w:p>
    <w:p w14:paraId="034AC704" w14:textId="77777777" w:rsidR="006B1996" w:rsidRPr="006B1996" w:rsidRDefault="006B1996" w:rsidP="006B1996">
      <w:pPr>
        <w:widowControl w:val="0"/>
        <w:overflowPunct w:val="0"/>
        <w:autoSpaceDE w:val="0"/>
        <w:autoSpaceDN w:val="0"/>
        <w:adjustRightInd w:val="0"/>
        <w:spacing w:before="0" w:after="0"/>
        <w:ind w:right="160"/>
        <w:rPr>
          <w:rFonts w:ascii="Times" w:eastAsia="Times New Roman" w:hAnsi="Times" w:cs="Times"/>
          <w:szCs w:val="20"/>
          <w:lang w:val="en-US"/>
        </w:rPr>
      </w:pPr>
      <w:r w:rsidRPr="006B1996">
        <w:rPr>
          <w:rFonts w:ascii="Times" w:eastAsia="Times New Roman" w:hAnsi="Times" w:cs="Times"/>
          <w:szCs w:val="20"/>
          <w:lang w:val="en-US"/>
        </w:rPr>
        <w:t>Developing new business proposals and market analyzes</w:t>
      </w:r>
    </w:p>
    <w:p w14:paraId="66C18CD6" w14:textId="77777777" w:rsidR="006B1996" w:rsidRPr="006B1996" w:rsidRDefault="006B1996" w:rsidP="006B1996">
      <w:pPr>
        <w:widowControl w:val="0"/>
        <w:overflowPunct w:val="0"/>
        <w:autoSpaceDE w:val="0"/>
        <w:autoSpaceDN w:val="0"/>
        <w:adjustRightInd w:val="0"/>
        <w:spacing w:before="0" w:after="0"/>
        <w:ind w:right="160"/>
        <w:rPr>
          <w:rFonts w:ascii="Times New Roman" w:eastAsia="Times New Roman" w:hAnsi="Times New Roman" w:cs="Times New Roman"/>
          <w:szCs w:val="20"/>
          <w:lang w:val="en-US"/>
        </w:rPr>
        <w:sectPr w:rsidR="006B1996" w:rsidRPr="006B1996" w:rsidSect="00BA20D2">
          <w:type w:val="continuous"/>
          <w:pgSz w:w="12240" w:h="15840"/>
          <w:pgMar w:top="499" w:right="860" w:bottom="702" w:left="760" w:header="720" w:footer="720" w:gutter="0"/>
          <w:cols w:num="2" w:space="200" w:equalWidth="0">
            <w:col w:w="7060" w:space="200"/>
            <w:col w:w="3360"/>
          </w:cols>
          <w:noEndnote/>
        </w:sectPr>
      </w:pPr>
      <w:r w:rsidRPr="006B1996">
        <w:rPr>
          <w:rFonts w:ascii="Times New Roman" w:eastAsia="Times New Roman" w:hAnsi="Times New Roman" w:cs="Times New Roman"/>
          <w:szCs w:val="20"/>
          <w:lang w:val="en-US"/>
        </w:rPr>
        <w:t>Experience using databases to identify and qualify business or gift prospects</w:t>
      </w:r>
    </w:p>
    <w:p w14:paraId="2A44EA47" w14:textId="77777777" w:rsidR="006B1996" w:rsidRPr="006B1996" w:rsidRDefault="006B1996" w:rsidP="006B1996">
      <w:pPr>
        <w:widowControl w:val="0"/>
        <w:autoSpaceDE w:val="0"/>
        <w:autoSpaceDN w:val="0"/>
        <w:adjustRightInd w:val="0"/>
        <w:spacing w:before="0" w:after="0" w:line="174" w:lineRule="exact"/>
        <w:rPr>
          <w:rFonts w:ascii="Times New Roman" w:eastAsia="Times New Roman" w:hAnsi="Times New Roman" w:cs="Times New Roman"/>
          <w:sz w:val="24"/>
          <w:szCs w:val="24"/>
          <w:lang w:val="en-US"/>
        </w:rPr>
      </w:pPr>
    </w:p>
    <w:p w14:paraId="30DC6BED"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13253D8A" w14:textId="77777777" w:rsidR="006B1996" w:rsidRPr="006B1996" w:rsidRDefault="006B1996" w:rsidP="006B1996">
      <w:pPr>
        <w:widowControl w:val="0"/>
        <w:autoSpaceDE w:val="0"/>
        <w:autoSpaceDN w:val="0"/>
        <w:adjustRightInd w:val="0"/>
        <w:spacing w:before="0" w:after="0" w:line="79" w:lineRule="exact"/>
        <w:rPr>
          <w:rFonts w:ascii="Times New Roman" w:eastAsia="Times New Roman" w:hAnsi="Times New Roman" w:cs="Times New Roman"/>
          <w:sz w:val="24"/>
          <w:szCs w:val="24"/>
          <w:lang w:val="en-US"/>
        </w:rPr>
      </w:pPr>
    </w:p>
    <w:p w14:paraId="16B693D4"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7551E46F"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 w:val="16"/>
          <w:szCs w:val="16"/>
          <w:lang w:val="en-US"/>
        </w:rPr>
      </w:pPr>
    </w:p>
    <w:p w14:paraId="61B56DE8"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 w:val="16"/>
          <w:szCs w:val="16"/>
          <w:lang w:val="en-US"/>
        </w:rPr>
      </w:pPr>
    </w:p>
    <w:p w14:paraId="08465997"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0DE7B672"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 w:val="24"/>
          <w:szCs w:val="24"/>
          <w:lang w:val="en-US"/>
        </w:rPr>
      </w:pPr>
    </w:p>
    <w:p w14:paraId="0D4EFCEC"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2A49A47B"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 w:val="24"/>
          <w:szCs w:val="24"/>
          <w:lang w:val="en-US"/>
        </w:rPr>
      </w:pPr>
    </w:p>
    <w:p w14:paraId="6637C5BE"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04A9F9AC" w14:textId="77777777" w:rsidR="006B1996" w:rsidRPr="006B1996" w:rsidRDefault="006B1996" w:rsidP="006B1996">
      <w:pPr>
        <w:widowControl w:val="0"/>
        <w:autoSpaceDE w:val="0"/>
        <w:autoSpaceDN w:val="0"/>
        <w:adjustRightInd w:val="0"/>
        <w:spacing w:before="0" w:after="0" w:line="200" w:lineRule="exact"/>
        <w:rPr>
          <w:rFonts w:ascii="Times New Roman" w:eastAsia="Times New Roman" w:hAnsi="Times New Roman" w:cs="Times New Roman"/>
          <w:sz w:val="24"/>
          <w:szCs w:val="24"/>
          <w:lang w:val="en-US"/>
        </w:rPr>
      </w:pPr>
    </w:p>
    <w:p w14:paraId="07DBE154" w14:textId="77777777" w:rsidR="006B1996" w:rsidRPr="006B1996" w:rsidRDefault="006B1996" w:rsidP="006B1996">
      <w:pPr>
        <w:widowControl w:val="0"/>
        <w:autoSpaceDE w:val="0"/>
        <w:autoSpaceDN w:val="0"/>
        <w:adjustRightInd w:val="0"/>
        <w:spacing w:before="0" w:after="0"/>
        <w:rPr>
          <w:rFonts w:ascii="Arial" w:eastAsia="Times New Roman" w:hAnsi="Arial" w:cs="Arial"/>
          <w:sz w:val="14"/>
          <w:szCs w:val="14"/>
          <w:lang w:val="en-US"/>
        </w:rPr>
      </w:pPr>
    </w:p>
    <w:p w14:paraId="195FFC94"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126981ED" w14:textId="77777777" w:rsidR="006B1996" w:rsidRPr="006B1996" w:rsidRDefault="006B1996" w:rsidP="006B1996">
      <w:pPr>
        <w:widowControl w:val="0"/>
        <w:autoSpaceDE w:val="0"/>
        <w:autoSpaceDN w:val="0"/>
        <w:adjustRightInd w:val="0"/>
        <w:spacing w:before="0" w:after="0" w:line="200" w:lineRule="exact"/>
        <w:rPr>
          <w:rFonts w:ascii="Times New Roman" w:eastAsia="Times New Roman" w:hAnsi="Times New Roman" w:cs="Times New Roman"/>
          <w:szCs w:val="20"/>
          <w:lang w:val="en-US"/>
        </w:rPr>
      </w:pPr>
    </w:p>
    <w:p w14:paraId="74AA1180"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Cs w:val="20"/>
          <w:lang w:val="en-US"/>
        </w:rPr>
      </w:pPr>
    </w:p>
    <w:p w14:paraId="3B6E4261" w14:textId="77777777" w:rsidR="006B1996" w:rsidRPr="006B1996" w:rsidRDefault="006B1996" w:rsidP="006B1996">
      <w:pPr>
        <w:widowControl w:val="0"/>
        <w:autoSpaceDE w:val="0"/>
        <w:autoSpaceDN w:val="0"/>
        <w:adjustRightInd w:val="0"/>
        <w:spacing w:before="0" w:after="0"/>
        <w:rPr>
          <w:rFonts w:ascii="Arial" w:eastAsia="Times New Roman" w:hAnsi="Arial" w:cs="Arial"/>
          <w:szCs w:val="20"/>
          <w:lang w:val="en-US"/>
        </w:rPr>
      </w:pPr>
    </w:p>
    <w:p w14:paraId="0FF545DA"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4F858207"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Cs w:val="20"/>
          <w:lang w:val="en-US"/>
        </w:rPr>
      </w:pPr>
    </w:p>
    <w:p w14:paraId="4FDA2B79"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7FC28E21" w14:textId="77777777" w:rsidR="006B1996" w:rsidRPr="006B1996" w:rsidRDefault="006B1996" w:rsidP="006B1996">
      <w:pPr>
        <w:widowControl w:val="0"/>
        <w:autoSpaceDE w:val="0"/>
        <w:autoSpaceDN w:val="0"/>
        <w:adjustRightInd w:val="0"/>
        <w:spacing w:before="0" w:after="0" w:line="319" w:lineRule="exact"/>
        <w:rPr>
          <w:rFonts w:ascii="Times New Roman" w:eastAsia="Times New Roman" w:hAnsi="Times New Roman" w:cs="Times New Roman"/>
          <w:sz w:val="24"/>
          <w:szCs w:val="24"/>
          <w:lang w:val="en-US"/>
        </w:rPr>
      </w:pPr>
    </w:p>
    <w:p w14:paraId="65D38BA3"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7FA0CB98" w14:textId="77777777" w:rsidR="006B1996" w:rsidRPr="006B1996" w:rsidRDefault="006B1996" w:rsidP="006B1996">
      <w:pPr>
        <w:widowControl w:val="0"/>
        <w:autoSpaceDE w:val="0"/>
        <w:autoSpaceDN w:val="0"/>
        <w:adjustRightInd w:val="0"/>
        <w:spacing w:before="0" w:after="0" w:line="127" w:lineRule="exact"/>
        <w:rPr>
          <w:rFonts w:ascii="Times New Roman" w:eastAsia="Times New Roman" w:hAnsi="Times New Roman" w:cs="Times New Roman"/>
          <w:sz w:val="24"/>
          <w:szCs w:val="24"/>
          <w:lang w:val="en-US"/>
        </w:rPr>
      </w:pPr>
    </w:p>
    <w:p w14:paraId="56AF8F30" w14:textId="77777777" w:rsidR="006B1996" w:rsidRPr="006B1996" w:rsidRDefault="006B1996" w:rsidP="006B1996">
      <w:pPr>
        <w:widowControl w:val="0"/>
        <w:autoSpaceDE w:val="0"/>
        <w:autoSpaceDN w:val="0"/>
        <w:adjustRightInd w:val="0"/>
        <w:spacing w:before="0" w:after="0" w:line="127" w:lineRule="exact"/>
        <w:rPr>
          <w:rFonts w:ascii="Times New Roman" w:eastAsia="Times New Roman" w:hAnsi="Times New Roman" w:cs="Times New Roman"/>
          <w:sz w:val="24"/>
          <w:szCs w:val="24"/>
          <w:lang w:val="en-US"/>
        </w:rPr>
      </w:pPr>
    </w:p>
    <w:p w14:paraId="2814FFC7"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p w14:paraId="48A538E1" w14:textId="77777777" w:rsidR="006B1996" w:rsidRPr="006B1996" w:rsidRDefault="006B1996" w:rsidP="006B1996">
      <w:pPr>
        <w:widowControl w:val="0"/>
        <w:autoSpaceDE w:val="0"/>
        <w:autoSpaceDN w:val="0"/>
        <w:adjustRightInd w:val="0"/>
        <w:spacing w:before="0" w:after="0" w:line="127" w:lineRule="exact"/>
        <w:rPr>
          <w:rFonts w:ascii="Times New Roman" w:eastAsia="Times New Roman" w:hAnsi="Times New Roman" w:cs="Times New Roman"/>
          <w:sz w:val="24"/>
          <w:szCs w:val="24"/>
          <w:lang w:val="en-US"/>
        </w:rPr>
      </w:pPr>
    </w:p>
    <w:p w14:paraId="0583E370" w14:textId="77777777" w:rsidR="006B1996" w:rsidRPr="006B1996" w:rsidRDefault="006B1996" w:rsidP="00EC28C3">
      <w:pPr>
        <w:widowControl w:val="0"/>
        <w:autoSpaceDE w:val="0"/>
        <w:autoSpaceDN w:val="0"/>
        <w:adjustRightInd w:val="0"/>
        <w:spacing w:before="0" w:after="0" w:line="127" w:lineRule="exact"/>
        <w:rPr>
          <w:rFonts w:ascii="Times New Roman" w:eastAsia="Times New Roman" w:hAnsi="Times New Roman" w:cs="Times New Roman"/>
          <w:sz w:val="24"/>
          <w:szCs w:val="24"/>
          <w:lang w:val="en-US"/>
        </w:rPr>
      </w:pPr>
      <w:r w:rsidRPr="006B1996">
        <w:rPr>
          <w:rFonts w:ascii="Times New Roman" w:eastAsia="Times New Roman" w:hAnsi="Times New Roman" w:cs="Times New Roman"/>
          <w:sz w:val="24"/>
          <w:szCs w:val="24"/>
          <w:lang w:val="en-US"/>
        </w:rPr>
        <w:br w:type="column"/>
      </w:r>
    </w:p>
    <w:p w14:paraId="2FB8EF0B" w14:textId="77777777" w:rsidR="006B1996" w:rsidRPr="006B1996" w:rsidRDefault="006B1996" w:rsidP="006B1996">
      <w:pPr>
        <w:widowControl w:val="0"/>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szCs w:val="20"/>
          <w:lang w:val="en-US"/>
        </w:rPr>
        <w:t>Founded and successfully managed marketing research consulting firm</w:t>
      </w:r>
    </w:p>
    <w:p w14:paraId="64B74B0A"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66C6BADD" w14:textId="77777777" w:rsidR="006B1996" w:rsidRPr="006B1996" w:rsidRDefault="006B1996" w:rsidP="006B1996">
      <w:pPr>
        <w:widowControl w:val="0"/>
        <w:overflowPunct w:val="0"/>
        <w:autoSpaceDE w:val="0"/>
        <w:autoSpaceDN w:val="0"/>
        <w:adjustRightInd w:val="0"/>
        <w:spacing w:before="0" w:after="0"/>
        <w:ind w:right="420"/>
        <w:rPr>
          <w:rFonts w:ascii="Times" w:eastAsia="Times New Roman" w:hAnsi="Times" w:cs="Times"/>
          <w:szCs w:val="20"/>
          <w:lang w:val="en-US"/>
        </w:rPr>
      </w:pPr>
      <w:r w:rsidRPr="006B1996">
        <w:rPr>
          <w:rFonts w:ascii="Times" w:eastAsia="Times New Roman" w:hAnsi="Times" w:cs="Times"/>
          <w:szCs w:val="20"/>
          <w:lang w:val="en-US"/>
        </w:rPr>
        <w:t>Managed and implemented research and developed consumer insights for several consumer companies, including Kimberly Clark, O.M. Scotts, S.C. Johnson, Dow Brands, Kroger and Holiday Inn.</w:t>
      </w:r>
    </w:p>
    <w:p w14:paraId="70FB9044" w14:textId="77777777" w:rsidR="006B1996" w:rsidRPr="006B1996" w:rsidRDefault="006B1996" w:rsidP="006B1996">
      <w:pPr>
        <w:widowControl w:val="0"/>
        <w:overflowPunct w:val="0"/>
        <w:autoSpaceDE w:val="0"/>
        <w:autoSpaceDN w:val="0"/>
        <w:adjustRightInd w:val="0"/>
        <w:spacing w:before="0" w:after="0"/>
        <w:ind w:right="420"/>
        <w:rPr>
          <w:rFonts w:ascii="Times" w:eastAsia="Times New Roman" w:hAnsi="Times" w:cs="Times"/>
          <w:szCs w:val="20"/>
          <w:lang w:val="en-US"/>
        </w:rPr>
      </w:pPr>
      <w:r w:rsidRPr="006B1996">
        <w:rPr>
          <w:rFonts w:ascii="Times" w:eastAsia="Times New Roman" w:hAnsi="Times" w:cs="Times"/>
          <w:szCs w:val="20"/>
          <w:lang w:val="en-US"/>
        </w:rPr>
        <w:t>Responsible for new business for financial services firm. Used financial databases and public information to identify, evaluating and qualifying the best prospects.</w:t>
      </w:r>
    </w:p>
    <w:p w14:paraId="7DDA74B0" w14:textId="77777777" w:rsidR="006B1996" w:rsidRPr="006B1996" w:rsidRDefault="006B1996" w:rsidP="006B1996">
      <w:pPr>
        <w:widowControl w:val="0"/>
        <w:overflowPunct w:val="0"/>
        <w:autoSpaceDE w:val="0"/>
        <w:autoSpaceDN w:val="0"/>
        <w:adjustRightInd w:val="0"/>
        <w:spacing w:before="0" w:after="0"/>
        <w:ind w:right="420"/>
        <w:rPr>
          <w:rFonts w:ascii="Times New Roman" w:eastAsia="Times New Roman" w:hAnsi="Times New Roman" w:cs="Times New Roman"/>
          <w:sz w:val="24"/>
          <w:szCs w:val="24"/>
          <w:lang w:val="en-US"/>
        </w:rPr>
      </w:pPr>
      <w:r w:rsidRPr="006B1996">
        <w:rPr>
          <w:rFonts w:ascii="Times" w:eastAsia="Times New Roman" w:hAnsi="Times" w:cs="Times"/>
          <w:szCs w:val="20"/>
          <w:lang w:val="en-US"/>
        </w:rPr>
        <w:t>Developed program for qualitative focus groups on the women’s healthcare and OB market for several hospitals</w:t>
      </w:r>
    </w:p>
    <w:p w14:paraId="40BB8B09"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75D19EED" w14:textId="77777777" w:rsidR="006B1996" w:rsidRPr="006B1996" w:rsidRDefault="006B1996" w:rsidP="006B1996">
      <w:pPr>
        <w:widowControl w:val="0"/>
        <w:overflowPunct w:val="0"/>
        <w:autoSpaceDE w:val="0"/>
        <w:autoSpaceDN w:val="0"/>
        <w:adjustRightInd w:val="0"/>
        <w:spacing w:before="0" w:after="0"/>
        <w:ind w:right="740"/>
        <w:rPr>
          <w:rFonts w:ascii="Times New Roman" w:eastAsia="Times New Roman" w:hAnsi="Times New Roman" w:cs="Times New Roman"/>
          <w:sz w:val="24"/>
          <w:szCs w:val="24"/>
          <w:lang w:val="en-US"/>
        </w:rPr>
      </w:pPr>
      <w:r w:rsidRPr="006B1996">
        <w:rPr>
          <w:rFonts w:ascii="Times" w:eastAsia="Times New Roman" w:hAnsi="Times" w:cs="Times"/>
          <w:szCs w:val="20"/>
          <w:lang w:val="en-US"/>
        </w:rPr>
        <w:t xml:space="preserve">Designed and managed research program for Hoosier Lottery leading to development of marketing and advertising strategies </w:t>
      </w:r>
    </w:p>
    <w:p w14:paraId="05CACEF4"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50722CFF" w14:textId="77777777" w:rsidR="006B1996" w:rsidRPr="006B1996" w:rsidRDefault="006B1996" w:rsidP="006B1996">
      <w:pPr>
        <w:widowControl w:val="0"/>
        <w:overflowPunct w:val="0"/>
        <w:autoSpaceDE w:val="0"/>
        <w:autoSpaceDN w:val="0"/>
        <w:adjustRightInd w:val="0"/>
        <w:spacing w:before="0" w:after="0"/>
        <w:ind w:right="120"/>
        <w:rPr>
          <w:rFonts w:ascii="Times New Roman" w:eastAsia="Times New Roman" w:hAnsi="Times New Roman" w:cs="Times New Roman"/>
          <w:sz w:val="24"/>
          <w:szCs w:val="24"/>
          <w:lang w:val="en-US"/>
        </w:rPr>
      </w:pPr>
      <w:r w:rsidRPr="006B1996">
        <w:rPr>
          <w:rFonts w:ascii="Times" w:eastAsia="Times New Roman" w:hAnsi="Times" w:cs="Times"/>
          <w:szCs w:val="20"/>
          <w:lang w:val="en-US"/>
        </w:rPr>
        <w:t>Designed and managed research program that led to successful new advertising campaign for Cardinal Health System</w:t>
      </w:r>
    </w:p>
    <w:p w14:paraId="473521FB"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5C6570E0" w14:textId="77777777" w:rsidR="006B1996" w:rsidRPr="006B1996" w:rsidRDefault="006B1996" w:rsidP="006B1996">
      <w:pPr>
        <w:widowControl w:val="0"/>
        <w:overflowPunct w:val="0"/>
        <w:autoSpaceDE w:val="0"/>
        <w:autoSpaceDN w:val="0"/>
        <w:adjustRightInd w:val="0"/>
        <w:spacing w:before="0" w:after="0" w:line="247" w:lineRule="auto"/>
        <w:ind w:right="40"/>
        <w:rPr>
          <w:rFonts w:ascii="Times" w:eastAsia="Times New Roman" w:hAnsi="Times" w:cs="Times"/>
          <w:szCs w:val="20"/>
          <w:lang w:val="en-US"/>
        </w:rPr>
      </w:pPr>
      <w:r w:rsidRPr="006B1996">
        <w:rPr>
          <w:rFonts w:ascii="Times" w:eastAsia="Times New Roman" w:hAnsi="Times" w:cs="Times"/>
          <w:szCs w:val="20"/>
          <w:lang w:val="en-US"/>
        </w:rPr>
        <w:t>Helped ad agency secure Indiana smoking prevention (ITPC) account through extensive market and policy research in Indiana and other states. Then, designed and implemented</w:t>
      </w:r>
    </w:p>
    <w:p w14:paraId="3AA82149" w14:textId="77777777" w:rsidR="006B1996" w:rsidRPr="006B1996" w:rsidRDefault="006B1996" w:rsidP="006B1996">
      <w:pPr>
        <w:widowControl w:val="0"/>
        <w:overflowPunct w:val="0"/>
        <w:autoSpaceDE w:val="0"/>
        <w:autoSpaceDN w:val="0"/>
        <w:adjustRightInd w:val="0"/>
        <w:spacing w:before="0" w:after="0" w:line="247" w:lineRule="auto"/>
        <w:ind w:right="40"/>
        <w:rPr>
          <w:rFonts w:ascii="Times New Roman" w:eastAsia="Times New Roman" w:hAnsi="Times New Roman" w:cs="Times New Roman"/>
          <w:sz w:val="24"/>
          <w:szCs w:val="24"/>
          <w:lang w:val="en-US"/>
        </w:rPr>
      </w:pPr>
      <w:r w:rsidRPr="006B1996">
        <w:rPr>
          <w:rFonts w:ascii="Times" w:eastAsia="Times New Roman" w:hAnsi="Times" w:cs="Times"/>
          <w:szCs w:val="20"/>
          <w:lang w:val="en-US"/>
        </w:rPr>
        <w:t>research program to identify communication opportunities and evaluate the impact of the successful campaign</w:t>
      </w:r>
    </w:p>
    <w:p w14:paraId="5F11B42D" w14:textId="77777777" w:rsidR="006B1996" w:rsidRPr="006B1996" w:rsidRDefault="006B1996" w:rsidP="006B1996">
      <w:pPr>
        <w:widowControl w:val="0"/>
        <w:autoSpaceDE w:val="0"/>
        <w:autoSpaceDN w:val="0"/>
        <w:adjustRightInd w:val="0"/>
        <w:spacing w:before="0" w:after="0" w:line="13" w:lineRule="exact"/>
        <w:rPr>
          <w:rFonts w:ascii="Times New Roman" w:eastAsia="Times New Roman" w:hAnsi="Times New Roman" w:cs="Times New Roman"/>
          <w:sz w:val="24"/>
          <w:szCs w:val="24"/>
          <w:lang w:val="en-US"/>
        </w:rPr>
      </w:pPr>
    </w:p>
    <w:p w14:paraId="453A0733" w14:textId="77777777" w:rsidR="006B1996" w:rsidRPr="006B1996" w:rsidRDefault="006B1996" w:rsidP="006B1996">
      <w:pPr>
        <w:widowControl w:val="0"/>
        <w:overflowPunct w:val="0"/>
        <w:autoSpaceDE w:val="0"/>
        <w:autoSpaceDN w:val="0"/>
        <w:adjustRightInd w:val="0"/>
        <w:spacing w:before="0" w:after="0"/>
        <w:ind w:right="40"/>
        <w:rPr>
          <w:rFonts w:ascii="Times New Roman" w:eastAsia="Times New Roman" w:hAnsi="Times New Roman" w:cs="Times New Roman"/>
          <w:sz w:val="24"/>
          <w:szCs w:val="24"/>
          <w:lang w:val="en-US"/>
        </w:rPr>
      </w:pPr>
      <w:r w:rsidRPr="006B1996">
        <w:rPr>
          <w:rFonts w:ascii="Times" w:eastAsia="Times New Roman" w:hAnsi="Times" w:cs="Times"/>
          <w:szCs w:val="20"/>
          <w:lang w:val="en-US"/>
        </w:rPr>
        <w:t>Developed advertising effectiveness evaluation program that can identify impact of the overall campaign and the various communication tools</w:t>
      </w:r>
    </w:p>
    <w:p w14:paraId="5E331C19" w14:textId="77777777" w:rsidR="006B1996" w:rsidRPr="006B1996" w:rsidRDefault="006B1996" w:rsidP="006B1996">
      <w:pPr>
        <w:widowControl w:val="0"/>
        <w:overflowPunct w:val="0"/>
        <w:autoSpaceDE w:val="0"/>
        <w:autoSpaceDN w:val="0"/>
        <w:adjustRightInd w:val="0"/>
        <w:spacing w:before="0" w:after="0"/>
        <w:rPr>
          <w:rFonts w:ascii="Times" w:eastAsia="Times New Roman" w:hAnsi="Times" w:cs="Times"/>
          <w:szCs w:val="20"/>
          <w:lang w:val="en-US"/>
        </w:rPr>
      </w:pPr>
      <w:r w:rsidRPr="006B1996">
        <w:rPr>
          <w:rFonts w:ascii="Times" w:eastAsia="Times New Roman" w:hAnsi="Times" w:cs="Times"/>
          <w:szCs w:val="20"/>
          <w:lang w:val="en-US"/>
        </w:rPr>
        <w:t>Helped ad agency obtain new accounts through use of market and competitive research, in-depth personal branding interviews, consumer insights and strategy recommendations</w:t>
      </w:r>
    </w:p>
    <w:p w14:paraId="69C9CC7D"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7DB6B657" w14:textId="77777777" w:rsidR="006B1996" w:rsidRPr="006B1996" w:rsidRDefault="006B1996" w:rsidP="006B1996">
      <w:pPr>
        <w:widowControl w:val="0"/>
        <w:overflowPunct w:val="0"/>
        <w:autoSpaceDE w:val="0"/>
        <w:autoSpaceDN w:val="0"/>
        <w:adjustRightInd w:val="0"/>
        <w:spacing w:before="0" w:after="0"/>
        <w:ind w:right="540"/>
        <w:rPr>
          <w:rFonts w:ascii="Times New Roman" w:eastAsia="Times New Roman" w:hAnsi="Times New Roman" w:cs="Times New Roman"/>
          <w:sz w:val="24"/>
          <w:szCs w:val="24"/>
          <w:lang w:val="en-US"/>
        </w:rPr>
      </w:pPr>
      <w:r w:rsidRPr="006B1996">
        <w:rPr>
          <w:rFonts w:ascii="Times" w:eastAsia="Times New Roman" w:hAnsi="Times" w:cs="Times"/>
          <w:szCs w:val="20"/>
          <w:lang w:val="en-US"/>
        </w:rPr>
        <w:t>Conducted in-depth personal interviews, analyzed, reported and presented international branding and positioning study for cellphone distributor</w:t>
      </w:r>
    </w:p>
    <w:p w14:paraId="657E2D20"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sectPr w:rsidR="006B1996" w:rsidRPr="006B1996" w:rsidSect="00BA20D2">
          <w:type w:val="continuous"/>
          <w:pgSz w:w="12240" w:h="15840"/>
          <w:pgMar w:top="499" w:right="840" w:bottom="702" w:left="3600" w:header="720" w:footer="720" w:gutter="0"/>
          <w:cols w:num="2" w:space="200" w:equalWidth="0">
            <w:col w:w="120" w:space="200"/>
            <w:col w:w="7480"/>
          </w:cols>
          <w:noEndnote/>
        </w:sectPr>
      </w:pPr>
    </w:p>
    <w:p w14:paraId="37B5F09C" w14:textId="77777777" w:rsidR="006B1996" w:rsidRPr="006B1996" w:rsidRDefault="006B1996" w:rsidP="006B1996">
      <w:pPr>
        <w:widowControl w:val="0"/>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b/>
          <w:bCs/>
          <w:sz w:val="22"/>
          <w:szCs w:val="22"/>
          <w:lang w:val="en-US"/>
        </w:rPr>
        <w:t>Professional Experience</w:t>
      </w:r>
    </w:p>
    <w:p w14:paraId="59DC5621" w14:textId="74518923" w:rsidR="006B1996" w:rsidRPr="006B1996" w:rsidRDefault="006B1996" w:rsidP="006B1996">
      <w:pPr>
        <w:widowControl w:val="0"/>
        <w:autoSpaceDE w:val="0"/>
        <w:autoSpaceDN w:val="0"/>
        <w:adjustRightInd w:val="0"/>
        <w:spacing w:before="0" w:after="0" w:line="219" w:lineRule="exact"/>
        <w:rPr>
          <w:rFonts w:ascii="Times New Roman" w:eastAsia="Times New Roman" w:hAnsi="Times New Roman" w:cs="Times New Roman"/>
          <w:sz w:val="24"/>
          <w:szCs w:val="24"/>
          <w:lang w:val="en-US"/>
        </w:rPr>
      </w:pPr>
      <w:r w:rsidRPr="006B1996">
        <w:rPr>
          <w:rFonts w:ascii="Times New Roman" w:eastAsia="Times New Roman" w:hAnsi="Times New Roman" w:cs="Times New Roman"/>
          <w:noProof/>
          <w:sz w:val="24"/>
          <w:szCs w:val="24"/>
          <w:lang w:val="en-US"/>
        </w:rPr>
        <w:drawing>
          <wp:anchor distT="0" distB="0" distL="114300" distR="114300" simplePos="0" relativeHeight="251712512" behindDoc="1" locked="0" layoutInCell="0" allowOverlap="1" wp14:anchorId="4FD2D825" wp14:editId="482CA8B8">
            <wp:simplePos x="0" y="0"/>
            <wp:positionH relativeFrom="column">
              <wp:posOffset>-5715</wp:posOffset>
            </wp:positionH>
            <wp:positionV relativeFrom="paragraph">
              <wp:posOffset>-142240</wp:posOffset>
            </wp:positionV>
            <wp:extent cx="6731000" cy="246380"/>
            <wp:effectExtent l="0" t="0" r="0" b="1270"/>
            <wp:wrapNone/>
            <wp:docPr id="14855190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731000" cy="246380"/>
                    </a:xfrm>
                    <a:prstGeom prst="rect">
                      <a:avLst/>
                    </a:prstGeom>
                    <a:noFill/>
                  </pic:spPr>
                </pic:pic>
              </a:graphicData>
            </a:graphic>
            <wp14:sizeRelH relativeFrom="page">
              <wp14:pctWidth>0</wp14:pctWidth>
            </wp14:sizeRelH>
            <wp14:sizeRelV relativeFrom="page">
              <wp14:pctHeight>0</wp14:pctHeight>
            </wp14:sizeRelV>
          </wp:anchor>
        </w:drawing>
      </w:r>
    </w:p>
    <w:p w14:paraId="74E1186F"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szCs w:val="20"/>
          <w:lang w:val="en-US"/>
        </w:rPr>
        <w:t>06/1999 - Present</w:t>
      </w:r>
      <w:r w:rsidRPr="006B1996">
        <w:rPr>
          <w:rFonts w:ascii="Times New Roman" w:eastAsia="Times New Roman" w:hAnsi="Times New Roman" w:cs="Times New Roman"/>
          <w:sz w:val="24"/>
          <w:szCs w:val="24"/>
          <w:lang w:val="en-US"/>
        </w:rPr>
        <w:tab/>
      </w:r>
      <w:r w:rsidRPr="006B1996">
        <w:rPr>
          <w:rFonts w:ascii="Times" w:eastAsia="Times New Roman" w:hAnsi="Times" w:cs="Times"/>
          <w:b/>
          <w:bCs/>
          <w:szCs w:val="20"/>
          <w:lang w:val="en-US"/>
        </w:rPr>
        <w:t>Bingle Research Group, Inc. Indianapolis, IN</w:t>
      </w:r>
    </w:p>
    <w:p w14:paraId="7A736277" w14:textId="77777777" w:rsidR="006B1996" w:rsidRPr="006B1996" w:rsidRDefault="006B1996" w:rsidP="006B1996">
      <w:pPr>
        <w:widowControl w:val="0"/>
        <w:autoSpaceDE w:val="0"/>
        <w:autoSpaceDN w:val="0"/>
        <w:adjustRightInd w:val="0"/>
        <w:spacing w:before="0" w:after="0" w:line="111" w:lineRule="exact"/>
        <w:rPr>
          <w:rFonts w:ascii="Times New Roman" w:eastAsia="Times New Roman" w:hAnsi="Times New Roman" w:cs="Times New Roman"/>
          <w:sz w:val="24"/>
          <w:szCs w:val="24"/>
          <w:lang w:val="en-US"/>
        </w:rPr>
      </w:pPr>
    </w:p>
    <w:p w14:paraId="37957115" w14:textId="77777777" w:rsidR="006B1996" w:rsidRPr="006B1996" w:rsidRDefault="006B1996" w:rsidP="006B1996">
      <w:pPr>
        <w:widowControl w:val="0"/>
        <w:autoSpaceDE w:val="0"/>
        <w:autoSpaceDN w:val="0"/>
        <w:adjustRightInd w:val="0"/>
        <w:spacing w:before="0" w:after="0" w:line="239" w:lineRule="auto"/>
        <w:ind w:left="260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President</w:t>
      </w:r>
    </w:p>
    <w:p w14:paraId="7B200439" w14:textId="77777777" w:rsidR="006B1996" w:rsidRPr="006B1996" w:rsidRDefault="006B1996" w:rsidP="006B1996">
      <w:pPr>
        <w:widowControl w:val="0"/>
        <w:autoSpaceDE w:val="0"/>
        <w:autoSpaceDN w:val="0"/>
        <w:adjustRightInd w:val="0"/>
        <w:spacing w:before="0" w:after="0" w:line="239" w:lineRule="auto"/>
        <w:rPr>
          <w:rFonts w:ascii="Times" w:eastAsia="Times New Roman" w:hAnsi="Times" w:cs="Times"/>
          <w:szCs w:val="20"/>
          <w:lang w:val="en-US"/>
        </w:rPr>
      </w:pPr>
    </w:p>
    <w:p w14:paraId="164EF77F" w14:textId="77777777" w:rsidR="006B1996" w:rsidRPr="006B1996" w:rsidRDefault="006B1996" w:rsidP="006B1996">
      <w:pPr>
        <w:widowControl w:val="0"/>
        <w:autoSpaceDE w:val="0"/>
        <w:autoSpaceDN w:val="0"/>
        <w:adjustRightInd w:val="0"/>
        <w:spacing w:before="0" w:after="0" w:line="239" w:lineRule="auto"/>
        <w:ind w:left="2600"/>
        <w:rPr>
          <w:rFonts w:ascii="Times New Roman" w:eastAsia="Times New Roman" w:hAnsi="Times New Roman" w:cs="Times New Roman"/>
          <w:sz w:val="24"/>
          <w:szCs w:val="24"/>
          <w:lang w:val="en-US"/>
        </w:rPr>
      </w:pPr>
      <w:r w:rsidRPr="006B1996">
        <w:rPr>
          <w:rFonts w:ascii="Times" w:eastAsia="Times New Roman" w:hAnsi="Times" w:cs="Times"/>
          <w:szCs w:val="20"/>
          <w:lang w:val="en-US"/>
        </w:rPr>
        <w:t>Founded and successfully managed marketing research consulting firm.</w:t>
      </w:r>
    </w:p>
    <w:p w14:paraId="6E796F1E"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43A8C3A4" w14:textId="77777777" w:rsidR="006B1996" w:rsidRPr="006B1996" w:rsidRDefault="006B1996" w:rsidP="006B1996">
      <w:pPr>
        <w:widowControl w:val="0"/>
        <w:numPr>
          <w:ilvl w:val="0"/>
          <w:numId w:val="29"/>
        </w:numPr>
        <w:tabs>
          <w:tab w:val="num" w:pos="3200"/>
        </w:tabs>
        <w:overflowPunct w:val="0"/>
        <w:autoSpaceDE w:val="0"/>
        <w:autoSpaceDN w:val="0"/>
        <w:adjustRightInd w:val="0"/>
        <w:spacing w:before="0" w:after="0" w:line="245" w:lineRule="auto"/>
        <w:ind w:left="3200" w:right="40" w:hanging="320"/>
        <w:rPr>
          <w:rFonts w:ascii="Arial" w:eastAsia="Times New Roman" w:hAnsi="Arial" w:cs="Arial"/>
          <w:sz w:val="14"/>
          <w:szCs w:val="14"/>
          <w:lang w:val="en-US"/>
        </w:rPr>
      </w:pPr>
      <w:r w:rsidRPr="006B1996">
        <w:rPr>
          <w:rFonts w:ascii="Times" w:eastAsia="Times New Roman" w:hAnsi="Times" w:cs="Times"/>
          <w:szCs w:val="20"/>
          <w:lang w:val="en-US"/>
        </w:rPr>
        <w:t xml:space="preserve">Accountable for business development, profitability, client interaction and satisfaction, design, set-up and implementation of studies, and reporting and presentation of findings and strategic implications </w:t>
      </w:r>
    </w:p>
    <w:p w14:paraId="3C663A3A" w14:textId="77777777" w:rsidR="006B1996" w:rsidRPr="006B1996" w:rsidRDefault="006B1996" w:rsidP="006B1996">
      <w:pPr>
        <w:widowControl w:val="0"/>
        <w:autoSpaceDE w:val="0"/>
        <w:autoSpaceDN w:val="0"/>
        <w:adjustRightInd w:val="0"/>
        <w:spacing w:before="0" w:after="0" w:line="15" w:lineRule="exact"/>
        <w:rPr>
          <w:rFonts w:ascii="Arial" w:eastAsia="Times New Roman" w:hAnsi="Arial" w:cs="Arial"/>
          <w:sz w:val="14"/>
          <w:szCs w:val="14"/>
          <w:lang w:val="en-US"/>
        </w:rPr>
      </w:pPr>
    </w:p>
    <w:p w14:paraId="38D4A022" w14:textId="77777777" w:rsidR="006B1996" w:rsidRPr="006B1996" w:rsidRDefault="006B1996" w:rsidP="006B1996">
      <w:pPr>
        <w:widowControl w:val="0"/>
        <w:numPr>
          <w:ilvl w:val="0"/>
          <w:numId w:val="29"/>
        </w:numPr>
        <w:tabs>
          <w:tab w:val="num" w:pos="3200"/>
        </w:tabs>
        <w:overflowPunct w:val="0"/>
        <w:autoSpaceDE w:val="0"/>
        <w:autoSpaceDN w:val="0"/>
        <w:adjustRightInd w:val="0"/>
        <w:spacing w:before="0" w:after="0"/>
        <w:ind w:left="3200" w:right="26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Organized and managed the implementation of Patient Satisfaction program at St. Vincent Health </w:t>
      </w:r>
    </w:p>
    <w:p w14:paraId="501002C1" w14:textId="77777777" w:rsidR="006B1996" w:rsidRPr="006B1996" w:rsidRDefault="006B1996" w:rsidP="006B1996">
      <w:pPr>
        <w:widowControl w:val="0"/>
        <w:autoSpaceDE w:val="0"/>
        <w:autoSpaceDN w:val="0"/>
        <w:adjustRightInd w:val="0"/>
        <w:spacing w:before="0" w:after="0" w:line="20" w:lineRule="exact"/>
        <w:rPr>
          <w:rFonts w:ascii="Arial" w:eastAsia="Times New Roman" w:hAnsi="Arial" w:cs="Arial"/>
          <w:sz w:val="14"/>
          <w:szCs w:val="14"/>
          <w:lang w:val="en-US"/>
        </w:rPr>
      </w:pPr>
    </w:p>
    <w:p w14:paraId="11468E1E" w14:textId="77777777" w:rsidR="006B1996" w:rsidRPr="006B1996" w:rsidRDefault="006B1996" w:rsidP="006B1996">
      <w:pPr>
        <w:widowControl w:val="0"/>
        <w:numPr>
          <w:ilvl w:val="0"/>
          <w:numId w:val="29"/>
        </w:numPr>
        <w:tabs>
          <w:tab w:val="num" w:pos="3200"/>
        </w:tabs>
        <w:overflowPunct w:val="0"/>
        <w:autoSpaceDE w:val="0"/>
        <w:autoSpaceDN w:val="0"/>
        <w:adjustRightInd w:val="0"/>
        <w:spacing w:before="0" w:after="0"/>
        <w:ind w:left="3200" w:right="8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Worked for one year in marketing department at St. Vincent Health on Occupational Health, St. Vincent Carmel and Physicians Network </w:t>
      </w:r>
    </w:p>
    <w:p w14:paraId="5AC6CCDE" w14:textId="77777777" w:rsidR="006B1996" w:rsidRPr="006B1996" w:rsidRDefault="006B1996" w:rsidP="006B1996">
      <w:pPr>
        <w:widowControl w:val="0"/>
        <w:autoSpaceDE w:val="0"/>
        <w:autoSpaceDN w:val="0"/>
        <w:adjustRightInd w:val="0"/>
        <w:spacing w:before="0" w:after="0" w:line="20" w:lineRule="exact"/>
        <w:rPr>
          <w:rFonts w:ascii="Arial" w:eastAsia="Times New Roman" w:hAnsi="Arial" w:cs="Arial"/>
          <w:sz w:val="14"/>
          <w:szCs w:val="14"/>
          <w:lang w:val="en-US"/>
        </w:rPr>
      </w:pPr>
    </w:p>
    <w:p w14:paraId="17AE54CA" w14:textId="77777777" w:rsidR="006B1996" w:rsidRPr="006B1996" w:rsidRDefault="006B1996" w:rsidP="006B1996">
      <w:pPr>
        <w:widowControl w:val="0"/>
        <w:numPr>
          <w:ilvl w:val="0"/>
          <w:numId w:val="29"/>
        </w:numPr>
        <w:tabs>
          <w:tab w:val="num" w:pos="3200"/>
        </w:tabs>
        <w:overflowPunct w:val="0"/>
        <w:autoSpaceDE w:val="0"/>
        <w:autoSpaceDN w:val="0"/>
        <w:adjustRightInd w:val="0"/>
        <w:spacing w:before="0" w:after="0"/>
        <w:ind w:left="3200" w:right="30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Developed and conducted annual market and advertising evaluation study for community hospital that led to improved brand image in the market </w:t>
      </w:r>
    </w:p>
    <w:p w14:paraId="15F791B1" w14:textId="77777777" w:rsidR="006B1996" w:rsidRPr="006B1996" w:rsidRDefault="006B1996" w:rsidP="006B1996">
      <w:pPr>
        <w:widowControl w:val="0"/>
        <w:autoSpaceDE w:val="0"/>
        <w:autoSpaceDN w:val="0"/>
        <w:adjustRightInd w:val="0"/>
        <w:spacing w:before="0" w:after="0" w:line="20" w:lineRule="exact"/>
        <w:rPr>
          <w:rFonts w:ascii="Arial" w:eastAsia="Times New Roman" w:hAnsi="Arial" w:cs="Arial"/>
          <w:sz w:val="14"/>
          <w:szCs w:val="14"/>
          <w:lang w:val="en-US"/>
        </w:rPr>
      </w:pPr>
    </w:p>
    <w:p w14:paraId="559CF1A4" w14:textId="77777777" w:rsidR="006B1996" w:rsidRPr="006B1996" w:rsidRDefault="006B1996" w:rsidP="006B1996">
      <w:pPr>
        <w:widowControl w:val="0"/>
        <w:numPr>
          <w:ilvl w:val="0"/>
          <w:numId w:val="29"/>
        </w:numPr>
        <w:tabs>
          <w:tab w:val="num" w:pos="3200"/>
        </w:tabs>
        <w:overflowPunct w:val="0"/>
        <w:autoSpaceDE w:val="0"/>
        <w:autoSpaceDN w:val="0"/>
        <w:adjustRightInd w:val="0"/>
        <w:spacing w:before="0" w:after="0"/>
        <w:ind w:left="3200" w:right="6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Designed and managed research program that led to successful new advertising campaign for Cardinal Health System </w:t>
      </w:r>
    </w:p>
    <w:p w14:paraId="00EEFF37" w14:textId="77777777" w:rsidR="006B1996" w:rsidRPr="006B1996" w:rsidRDefault="006B1996" w:rsidP="006B1996">
      <w:pPr>
        <w:widowControl w:val="0"/>
        <w:autoSpaceDE w:val="0"/>
        <w:autoSpaceDN w:val="0"/>
        <w:adjustRightInd w:val="0"/>
        <w:spacing w:before="0" w:after="0" w:line="20" w:lineRule="exact"/>
        <w:rPr>
          <w:rFonts w:ascii="Arial" w:eastAsia="Times New Roman" w:hAnsi="Arial" w:cs="Arial"/>
          <w:sz w:val="14"/>
          <w:szCs w:val="14"/>
          <w:lang w:val="en-US"/>
        </w:rPr>
      </w:pPr>
    </w:p>
    <w:p w14:paraId="6BC1A444" w14:textId="77777777" w:rsidR="006B1996" w:rsidRPr="006B1996" w:rsidRDefault="006B1996" w:rsidP="006B1996">
      <w:pPr>
        <w:widowControl w:val="0"/>
        <w:numPr>
          <w:ilvl w:val="0"/>
          <w:numId w:val="29"/>
        </w:numPr>
        <w:tabs>
          <w:tab w:val="num" w:pos="3200"/>
        </w:tabs>
        <w:overflowPunct w:val="0"/>
        <w:autoSpaceDE w:val="0"/>
        <w:autoSpaceDN w:val="0"/>
        <w:adjustRightInd w:val="0"/>
        <w:spacing w:before="0" w:after="0"/>
        <w:ind w:left="3200" w:right="28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Conducted employee focus groups for Roche's Accu-Chek Customer Care that resulted in new employee programs and improved work environment and employee morale </w:t>
      </w:r>
    </w:p>
    <w:p w14:paraId="7EC7A2E3" w14:textId="77777777" w:rsidR="006B1996" w:rsidRPr="006B1996" w:rsidRDefault="006B1996" w:rsidP="006B1996">
      <w:pPr>
        <w:widowControl w:val="0"/>
        <w:autoSpaceDE w:val="0"/>
        <w:autoSpaceDN w:val="0"/>
        <w:adjustRightInd w:val="0"/>
        <w:spacing w:before="0" w:after="0" w:line="20" w:lineRule="exact"/>
        <w:rPr>
          <w:rFonts w:ascii="Arial" w:eastAsia="Times New Roman" w:hAnsi="Arial" w:cs="Arial"/>
          <w:sz w:val="14"/>
          <w:szCs w:val="14"/>
          <w:lang w:val="en-US"/>
        </w:rPr>
      </w:pPr>
    </w:p>
    <w:p w14:paraId="4BC0D048" w14:textId="77777777" w:rsidR="006B1996" w:rsidRPr="006B1996" w:rsidRDefault="006B1996" w:rsidP="006B1996">
      <w:pPr>
        <w:widowControl w:val="0"/>
        <w:autoSpaceDE w:val="0"/>
        <w:autoSpaceDN w:val="0"/>
        <w:adjustRightInd w:val="0"/>
        <w:spacing w:before="0" w:after="0" w:line="15" w:lineRule="exact"/>
        <w:rPr>
          <w:rFonts w:ascii="Arial" w:eastAsia="Times New Roman" w:hAnsi="Arial" w:cs="Arial"/>
          <w:sz w:val="14"/>
          <w:szCs w:val="14"/>
          <w:lang w:val="en-US"/>
        </w:rPr>
      </w:pPr>
    </w:p>
    <w:p w14:paraId="3F0330B3" w14:textId="4793A4BB" w:rsidR="006B1996" w:rsidRPr="006B1996" w:rsidRDefault="006B1996" w:rsidP="006B1996">
      <w:pPr>
        <w:widowControl w:val="0"/>
        <w:numPr>
          <w:ilvl w:val="0"/>
          <w:numId w:val="29"/>
        </w:numPr>
        <w:tabs>
          <w:tab w:val="num" w:pos="3200"/>
        </w:tabs>
        <w:overflowPunct w:val="0"/>
        <w:autoSpaceDE w:val="0"/>
        <w:autoSpaceDN w:val="0"/>
        <w:adjustRightInd w:val="0"/>
        <w:spacing w:before="0" w:after="0" w:line="247" w:lineRule="auto"/>
        <w:ind w:left="3200" w:right="280" w:hanging="320"/>
        <w:rPr>
          <w:rFonts w:ascii="Arial" w:eastAsia="Times New Roman" w:hAnsi="Arial" w:cs="Arial"/>
          <w:sz w:val="14"/>
          <w:szCs w:val="14"/>
          <w:lang w:val="en-US"/>
        </w:rPr>
      </w:pPr>
      <w:r w:rsidRPr="006B1996">
        <w:rPr>
          <w:rFonts w:ascii="Times" w:eastAsia="Times New Roman" w:hAnsi="Times" w:cs="Times"/>
          <w:szCs w:val="20"/>
          <w:lang w:val="en-US"/>
        </w:rPr>
        <w:t xml:space="preserve">Developed and conducted donor research program for blood center </w:t>
      </w:r>
      <w:r w:rsidR="00302C23" w:rsidRPr="006B1996">
        <w:rPr>
          <w:rFonts w:ascii="Times" w:eastAsia="Times New Roman" w:hAnsi="Times" w:cs="Times"/>
          <w:szCs w:val="20"/>
          <w:lang w:val="en-US"/>
        </w:rPr>
        <w:t>clients</w:t>
      </w:r>
      <w:r w:rsidRPr="006B1996">
        <w:rPr>
          <w:rFonts w:ascii="Times" w:eastAsia="Times New Roman" w:hAnsi="Times" w:cs="Times"/>
          <w:szCs w:val="20"/>
          <w:lang w:val="en-US"/>
        </w:rPr>
        <w:t xml:space="preserve"> that included client/donor profiling, geographical and psychological segmentation and qualitative focus groups and in-depth interviews. This program resulted in new marketing and communication strategies and increased donors </w:t>
      </w:r>
    </w:p>
    <w:p w14:paraId="787014FF" w14:textId="77777777" w:rsidR="006B1996" w:rsidRPr="006B1996" w:rsidRDefault="006B1996" w:rsidP="006B1996">
      <w:pPr>
        <w:widowControl w:val="0"/>
        <w:autoSpaceDE w:val="0"/>
        <w:autoSpaceDN w:val="0"/>
        <w:adjustRightInd w:val="0"/>
        <w:spacing w:before="0" w:after="0" w:line="216" w:lineRule="exact"/>
        <w:rPr>
          <w:rFonts w:ascii="Times New Roman" w:eastAsia="Times New Roman" w:hAnsi="Times New Roman" w:cs="Times New Roman"/>
          <w:sz w:val="24"/>
          <w:szCs w:val="24"/>
          <w:lang w:val="en-US"/>
        </w:rPr>
      </w:pPr>
    </w:p>
    <w:p w14:paraId="7EE26FE5"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szCs w:val="20"/>
          <w:lang w:val="en-US"/>
        </w:rPr>
        <w:t>10/2010 – 10/2013</w:t>
      </w:r>
      <w:r w:rsidRPr="006B1996">
        <w:rPr>
          <w:rFonts w:ascii="Times New Roman" w:eastAsia="Times New Roman" w:hAnsi="Times New Roman" w:cs="Times New Roman"/>
          <w:sz w:val="24"/>
          <w:szCs w:val="24"/>
          <w:lang w:val="en-US"/>
        </w:rPr>
        <w:tab/>
      </w:r>
      <w:r w:rsidRPr="006B1996">
        <w:rPr>
          <w:rFonts w:ascii="Times" w:eastAsia="Times New Roman" w:hAnsi="Times" w:cs="Times"/>
          <w:b/>
          <w:bCs/>
          <w:szCs w:val="20"/>
          <w:lang w:val="en-US"/>
        </w:rPr>
        <w:t>Benefit Solutions, Indianapolis, IN</w:t>
      </w:r>
    </w:p>
    <w:p w14:paraId="4FEBAEBC" w14:textId="77777777" w:rsidR="006B1996" w:rsidRPr="006B1996" w:rsidRDefault="006B1996" w:rsidP="006B1996">
      <w:pPr>
        <w:widowControl w:val="0"/>
        <w:autoSpaceDE w:val="0"/>
        <w:autoSpaceDN w:val="0"/>
        <w:adjustRightInd w:val="0"/>
        <w:spacing w:before="0" w:after="0" w:line="111" w:lineRule="exact"/>
        <w:rPr>
          <w:rFonts w:ascii="Times New Roman" w:eastAsia="Times New Roman" w:hAnsi="Times New Roman" w:cs="Times New Roman"/>
          <w:sz w:val="24"/>
          <w:szCs w:val="24"/>
          <w:lang w:val="en-US"/>
        </w:rPr>
      </w:pPr>
    </w:p>
    <w:p w14:paraId="1F9B3698" w14:textId="77777777" w:rsidR="006B1996" w:rsidRPr="006B1996" w:rsidRDefault="006B1996" w:rsidP="006B1996">
      <w:pPr>
        <w:widowControl w:val="0"/>
        <w:autoSpaceDE w:val="0"/>
        <w:autoSpaceDN w:val="0"/>
        <w:adjustRightInd w:val="0"/>
        <w:spacing w:before="0" w:after="0" w:line="239" w:lineRule="auto"/>
        <w:ind w:left="2600"/>
        <w:rPr>
          <w:rFonts w:ascii="Times" w:eastAsia="Times New Roman" w:hAnsi="Times" w:cs="Times"/>
          <w:b/>
          <w:bCs/>
          <w:szCs w:val="20"/>
          <w:lang w:val="en-US"/>
        </w:rPr>
      </w:pPr>
      <w:r w:rsidRPr="006B1996">
        <w:rPr>
          <w:rFonts w:ascii="Times" w:eastAsia="Times New Roman" w:hAnsi="Times" w:cs="Times"/>
          <w:b/>
          <w:bCs/>
          <w:szCs w:val="20"/>
          <w:lang w:val="en-US"/>
        </w:rPr>
        <w:t>Registered Representative</w:t>
      </w:r>
    </w:p>
    <w:p w14:paraId="208A25F6" w14:textId="77777777" w:rsidR="006B1996" w:rsidRPr="006B1996" w:rsidRDefault="006B1996" w:rsidP="006B1996">
      <w:pPr>
        <w:widowControl w:val="0"/>
        <w:autoSpaceDE w:val="0"/>
        <w:autoSpaceDN w:val="0"/>
        <w:adjustRightInd w:val="0"/>
        <w:spacing w:before="0" w:after="0" w:line="120" w:lineRule="exact"/>
        <w:rPr>
          <w:rFonts w:ascii="Times New Roman" w:eastAsia="Times New Roman" w:hAnsi="Times New Roman" w:cs="Times New Roman"/>
          <w:sz w:val="24"/>
          <w:szCs w:val="24"/>
          <w:lang w:val="en-US"/>
        </w:rPr>
      </w:pPr>
    </w:p>
    <w:p w14:paraId="6EDEFF71" w14:textId="00C6B3E9" w:rsidR="006B1996" w:rsidRPr="006B1996" w:rsidRDefault="006B1996" w:rsidP="006B1996">
      <w:pPr>
        <w:widowControl w:val="0"/>
        <w:overflowPunct w:val="0"/>
        <w:autoSpaceDE w:val="0"/>
        <w:autoSpaceDN w:val="0"/>
        <w:adjustRightInd w:val="0"/>
        <w:spacing w:before="0" w:after="0"/>
        <w:ind w:left="2600" w:right="560"/>
        <w:rPr>
          <w:rFonts w:ascii="Times New Roman" w:eastAsia="Times New Roman" w:hAnsi="Times New Roman" w:cs="Times New Roman"/>
          <w:szCs w:val="20"/>
          <w:lang w:val="en-US"/>
        </w:rPr>
      </w:pPr>
      <w:r w:rsidRPr="006B1996">
        <w:rPr>
          <w:rFonts w:ascii="Times New Roman" w:eastAsia="Times New Roman" w:hAnsi="Times New Roman" w:cs="Times New Roman"/>
          <w:szCs w:val="20"/>
          <w:lang w:val="en-US"/>
        </w:rPr>
        <w:t>Responsible for developing and implementing retirement plans for both companies and individuals. Design</w:t>
      </w:r>
      <w:r w:rsidRPr="006B1996">
        <w:rPr>
          <w:rFonts w:ascii="Times New Roman" w:eastAsia="Times New Roman" w:hAnsi="Times New Roman" w:cs="Times New Roman"/>
          <w:szCs w:val="20"/>
          <w:lang w:val="en"/>
        </w:rPr>
        <w:t xml:space="preserve"> and manage employer-sponsored retirement plans and 401k's.  Work with individuals to plan for their financial future through proactive, personal attention. Licensed life and health insurance and Series 6 and 63 </w:t>
      </w:r>
      <w:r w:rsidR="00302C23" w:rsidRPr="006B1996">
        <w:rPr>
          <w:rFonts w:ascii="Times New Roman" w:eastAsia="Times New Roman" w:hAnsi="Times New Roman" w:cs="Times New Roman"/>
          <w:szCs w:val="20"/>
          <w:lang w:val="en"/>
        </w:rPr>
        <w:t>agents</w:t>
      </w:r>
      <w:r w:rsidRPr="006B1996">
        <w:rPr>
          <w:rFonts w:ascii="Times New Roman" w:eastAsia="Times New Roman" w:hAnsi="Times New Roman" w:cs="Times New Roman"/>
          <w:szCs w:val="20"/>
          <w:lang w:val="en"/>
        </w:rPr>
        <w:t>.</w:t>
      </w:r>
    </w:p>
    <w:p w14:paraId="7BFA9147"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w:eastAsia="Times New Roman" w:hAnsi="Times" w:cs="Times"/>
          <w:szCs w:val="20"/>
          <w:lang w:val="en-US"/>
        </w:rPr>
      </w:pPr>
    </w:p>
    <w:p w14:paraId="56A43B1D"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szCs w:val="20"/>
          <w:lang w:val="en-US"/>
        </w:rPr>
        <w:t>06/2008 - 08/2010</w:t>
      </w:r>
      <w:r w:rsidRPr="006B1996">
        <w:rPr>
          <w:rFonts w:ascii="Times New Roman" w:eastAsia="Times New Roman" w:hAnsi="Times New Roman" w:cs="Times New Roman"/>
          <w:sz w:val="24"/>
          <w:szCs w:val="24"/>
          <w:lang w:val="en-US"/>
        </w:rPr>
        <w:tab/>
      </w:r>
      <w:r w:rsidRPr="006B1996">
        <w:rPr>
          <w:rFonts w:ascii="Times" w:eastAsia="Times New Roman" w:hAnsi="Times" w:cs="Times"/>
          <w:b/>
          <w:bCs/>
          <w:szCs w:val="20"/>
          <w:lang w:val="en-US"/>
        </w:rPr>
        <w:t>Beltrame Leffler Advertising, Indianapolis, IN</w:t>
      </w:r>
    </w:p>
    <w:p w14:paraId="757CBE25" w14:textId="77777777" w:rsidR="006B1996" w:rsidRPr="006B1996" w:rsidRDefault="006B1996" w:rsidP="006B1996">
      <w:pPr>
        <w:widowControl w:val="0"/>
        <w:autoSpaceDE w:val="0"/>
        <w:autoSpaceDN w:val="0"/>
        <w:adjustRightInd w:val="0"/>
        <w:spacing w:before="0" w:after="0" w:line="111" w:lineRule="exact"/>
        <w:rPr>
          <w:rFonts w:ascii="Times New Roman" w:eastAsia="Times New Roman" w:hAnsi="Times New Roman" w:cs="Times New Roman"/>
          <w:sz w:val="24"/>
          <w:szCs w:val="24"/>
          <w:lang w:val="en-US"/>
        </w:rPr>
      </w:pPr>
    </w:p>
    <w:p w14:paraId="4D977FE3" w14:textId="77777777" w:rsidR="006B1996" w:rsidRPr="006B1996" w:rsidRDefault="006B1996" w:rsidP="006B1996">
      <w:pPr>
        <w:widowControl w:val="0"/>
        <w:autoSpaceDE w:val="0"/>
        <w:autoSpaceDN w:val="0"/>
        <w:adjustRightInd w:val="0"/>
        <w:spacing w:before="0" w:after="0" w:line="239" w:lineRule="auto"/>
        <w:ind w:left="260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Director of Research &amp; Strategy</w:t>
      </w:r>
    </w:p>
    <w:p w14:paraId="4811F76A" w14:textId="77777777" w:rsidR="006B1996" w:rsidRPr="006B1996" w:rsidRDefault="006B1996" w:rsidP="006B1996">
      <w:pPr>
        <w:widowControl w:val="0"/>
        <w:autoSpaceDE w:val="0"/>
        <w:autoSpaceDN w:val="0"/>
        <w:adjustRightInd w:val="0"/>
        <w:spacing w:before="0" w:after="0" w:line="120" w:lineRule="exact"/>
        <w:rPr>
          <w:rFonts w:ascii="Times New Roman" w:eastAsia="Times New Roman" w:hAnsi="Times New Roman" w:cs="Times New Roman"/>
          <w:sz w:val="24"/>
          <w:szCs w:val="24"/>
          <w:lang w:val="en-US"/>
        </w:rPr>
      </w:pPr>
    </w:p>
    <w:p w14:paraId="744D7013" w14:textId="77777777" w:rsidR="006B1996" w:rsidRPr="006B1996" w:rsidRDefault="006B1996" w:rsidP="006B1996">
      <w:pPr>
        <w:widowControl w:val="0"/>
        <w:overflowPunct w:val="0"/>
        <w:autoSpaceDE w:val="0"/>
        <w:autoSpaceDN w:val="0"/>
        <w:adjustRightInd w:val="0"/>
        <w:spacing w:before="0" w:after="0"/>
        <w:ind w:left="2600" w:right="560"/>
        <w:rPr>
          <w:rFonts w:ascii="Times New Roman" w:eastAsia="Times New Roman" w:hAnsi="Times New Roman" w:cs="Times New Roman"/>
          <w:sz w:val="24"/>
          <w:szCs w:val="24"/>
          <w:lang w:val="en-US"/>
        </w:rPr>
      </w:pPr>
      <w:r w:rsidRPr="006B1996">
        <w:rPr>
          <w:rFonts w:ascii="Times" w:eastAsia="Times New Roman" w:hAnsi="Times" w:cs="Times"/>
          <w:szCs w:val="20"/>
          <w:lang w:val="en-US"/>
        </w:rPr>
        <w:t>Developed and managed all aspects of market research and marketing strategy needs of clients including design, analysis, report preparation and presentations to management.</w:t>
      </w:r>
    </w:p>
    <w:p w14:paraId="59D18F8C"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577CD76F" w14:textId="77777777" w:rsidR="006B1996" w:rsidRPr="006B1996" w:rsidRDefault="006B1996" w:rsidP="006B1996">
      <w:pPr>
        <w:widowControl w:val="0"/>
        <w:numPr>
          <w:ilvl w:val="0"/>
          <w:numId w:val="30"/>
        </w:numPr>
        <w:tabs>
          <w:tab w:val="clear" w:pos="720"/>
          <w:tab w:val="num" w:pos="3200"/>
        </w:tabs>
        <w:overflowPunct w:val="0"/>
        <w:autoSpaceDE w:val="0"/>
        <w:autoSpaceDN w:val="0"/>
        <w:adjustRightInd w:val="0"/>
        <w:spacing w:before="0" w:after="0" w:line="245" w:lineRule="auto"/>
        <w:ind w:left="3200" w:hanging="320"/>
        <w:rPr>
          <w:rFonts w:ascii="Arial" w:eastAsia="Times New Roman" w:hAnsi="Arial" w:cs="Arial"/>
          <w:sz w:val="14"/>
          <w:szCs w:val="14"/>
          <w:lang w:val="en-US"/>
        </w:rPr>
      </w:pPr>
      <w:r w:rsidRPr="006B1996">
        <w:rPr>
          <w:rFonts w:ascii="Times" w:eastAsia="Times New Roman" w:hAnsi="Times" w:cs="Times"/>
          <w:szCs w:val="20"/>
          <w:lang w:val="en-US"/>
        </w:rPr>
        <w:t xml:space="preserve">Developed and implemented Brand Machine, a comprehensive, branding process that created new business for the agency. This process involves personal in-depth interviews with management, customers and prospects </w:t>
      </w:r>
    </w:p>
    <w:p w14:paraId="6B61948A" w14:textId="77777777" w:rsidR="006B1996" w:rsidRPr="006B1996" w:rsidRDefault="006B1996" w:rsidP="006B1996">
      <w:pPr>
        <w:widowControl w:val="0"/>
        <w:autoSpaceDE w:val="0"/>
        <w:autoSpaceDN w:val="0"/>
        <w:adjustRightInd w:val="0"/>
        <w:spacing w:before="0" w:after="0" w:line="15" w:lineRule="exact"/>
        <w:rPr>
          <w:rFonts w:ascii="Arial" w:eastAsia="Times New Roman" w:hAnsi="Arial" w:cs="Arial"/>
          <w:sz w:val="14"/>
          <w:szCs w:val="14"/>
          <w:lang w:val="en-US"/>
        </w:rPr>
      </w:pPr>
    </w:p>
    <w:p w14:paraId="198C5C75" w14:textId="77777777" w:rsidR="006B1996" w:rsidRPr="006B1996" w:rsidRDefault="006B1996" w:rsidP="006B1996">
      <w:pPr>
        <w:widowControl w:val="0"/>
        <w:numPr>
          <w:ilvl w:val="0"/>
          <w:numId w:val="30"/>
        </w:numPr>
        <w:tabs>
          <w:tab w:val="clear" w:pos="720"/>
          <w:tab w:val="num" w:pos="3200"/>
        </w:tabs>
        <w:overflowPunct w:val="0"/>
        <w:autoSpaceDE w:val="0"/>
        <w:autoSpaceDN w:val="0"/>
        <w:adjustRightInd w:val="0"/>
        <w:spacing w:before="0" w:after="0"/>
        <w:ind w:left="3200" w:right="18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Utilized market, customer, prospect and management information to develop branding and new product marketing program for health benefits company </w:t>
      </w:r>
    </w:p>
    <w:p w14:paraId="38C3C4C1" w14:textId="77777777" w:rsidR="006B1996" w:rsidRPr="006B1996" w:rsidRDefault="006B1996" w:rsidP="006B1996">
      <w:pPr>
        <w:widowControl w:val="0"/>
        <w:autoSpaceDE w:val="0"/>
        <w:autoSpaceDN w:val="0"/>
        <w:adjustRightInd w:val="0"/>
        <w:spacing w:before="0" w:after="0" w:line="20" w:lineRule="exact"/>
        <w:rPr>
          <w:rFonts w:ascii="Arial" w:eastAsia="Times New Roman" w:hAnsi="Arial" w:cs="Arial"/>
          <w:sz w:val="14"/>
          <w:szCs w:val="14"/>
          <w:lang w:val="en-US"/>
        </w:rPr>
      </w:pPr>
    </w:p>
    <w:p w14:paraId="495FE832" w14:textId="77777777" w:rsidR="006B1996" w:rsidRPr="006B1996" w:rsidRDefault="006B1996" w:rsidP="006B1996">
      <w:pPr>
        <w:widowControl w:val="0"/>
        <w:numPr>
          <w:ilvl w:val="0"/>
          <w:numId w:val="30"/>
        </w:numPr>
        <w:tabs>
          <w:tab w:val="clear" w:pos="720"/>
          <w:tab w:val="num" w:pos="3200"/>
        </w:tabs>
        <w:overflowPunct w:val="0"/>
        <w:autoSpaceDE w:val="0"/>
        <w:autoSpaceDN w:val="0"/>
        <w:adjustRightInd w:val="0"/>
        <w:spacing w:before="0" w:after="0"/>
        <w:ind w:left="3200" w:right="42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Conducted branding studies resulting in differentiated positionings/messages for several clients </w:t>
      </w:r>
    </w:p>
    <w:p w14:paraId="7F5B95F6" w14:textId="77777777" w:rsidR="006B1996" w:rsidRPr="006B1996" w:rsidRDefault="006B1996" w:rsidP="006B1996">
      <w:pPr>
        <w:widowControl w:val="0"/>
        <w:autoSpaceDE w:val="0"/>
        <w:autoSpaceDN w:val="0"/>
        <w:adjustRightInd w:val="0"/>
        <w:spacing w:before="0" w:after="0" w:line="10" w:lineRule="exact"/>
        <w:rPr>
          <w:rFonts w:ascii="Arial" w:eastAsia="Times New Roman" w:hAnsi="Arial" w:cs="Arial"/>
          <w:sz w:val="14"/>
          <w:szCs w:val="14"/>
          <w:lang w:val="en-US"/>
        </w:rPr>
      </w:pPr>
    </w:p>
    <w:p w14:paraId="7794E95D" w14:textId="77777777" w:rsidR="006B1996" w:rsidRPr="006B1996" w:rsidRDefault="006B1996" w:rsidP="006B1996">
      <w:pPr>
        <w:widowControl w:val="0"/>
        <w:numPr>
          <w:ilvl w:val="0"/>
          <w:numId w:val="30"/>
        </w:numPr>
        <w:tabs>
          <w:tab w:val="clear" w:pos="720"/>
          <w:tab w:val="num" w:pos="3200"/>
        </w:tabs>
        <w:overflowPunct w:val="0"/>
        <w:autoSpaceDE w:val="0"/>
        <w:autoSpaceDN w:val="0"/>
        <w:adjustRightInd w:val="0"/>
        <w:spacing w:before="0" w:after="0" w:line="239" w:lineRule="auto"/>
        <w:ind w:left="320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Developed and implemented marketing initiatives for agency and clients </w:t>
      </w:r>
    </w:p>
    <w:p w14:paraId="26C97D50" w14:textId="77777777" w:rsidR="006B1996" w:rsidRPr="006B1996" w:rsidRDefault="006B1996" w:rsidP="006B1996">
      <w:pPr>
        <w:widowControl w:val="0"/>
        <w:autoSpaceDE w:val="0"/>
        <w:autoSpaceDN w:val="0"/>
        <w:adjustRightInd w:val="0"/>
        <w:spacing w:before="0" w:after="0" w:line="223" w:lineRule="exact"/>
        <w:rPr>
          <w:rFonts w:ascii="Times New Roman" w:eastAsia="Times New Roman" w:hAnsi="Times New Roman" w:cs="Times New Roman"/>
          <w:sz w:val="24"/>
          <w:szCs w:val="24"/>
          <w:lang w:val="en-US"/>
        </w:rPr>
      </w:pPr>
    </w:p>
    <w:p w14:paraId="1AD92887"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szCs w:val="20"/>
          <w:lang w:val="en-US"/>
        </w:rPr>
        <w:t>06/1994 - 07/1999</w:t>
      </w:r>
      <w:r w:rsidRPr="006B1996">
        <w:rPr>
          <w:rFonts w:ascii="Times New Roman" w:eastAsia="Times New Roman" w:hAnsi="Times New Roman" w:cs="Times New Roman"/>
          <w:sz w:val="24"/>
          <w:szCs w:val="24"/>
          <w:lang w:val="en-US"/>
        </w:rPr>
        <w:tab/>
      </w:r>
      <w:r w:rsidRPr="006B1996">
        <w:rPr>
          <w:rFonts w:ascii="Times" w:eastAsia="Times New Roman" w:hAnsi="Times" w:cs="Times"/>
          <w:b/>
          <w:bCs/>
          <w:szCs w:val="20"/>
          <w:lang w:val="en-US"/>
        </w:rPr>
        <w:t>Strategic Marketing &amp; Research, Inc. Indianapolis, IN</w:t>
      </w:r>
    </w:p>
    <w:p w14:paraId="17F47AF1" w14:textId="77777777" w:rsidR="006B1996" w:rsidRPr="006B1996" w:rsidRDefault="006B1996" w:rsidP="006B1996">
      <w:pPr>
        <w:widowControl w:val="0"/>
        <w:autoSpaceDE w:val="0"/>
        <w:autoSpaceDN w:val="0"/>
        <w:adjustRightInd w:val="0"/>
        <w:spacing w:before="0" w:after="0" w:line="111" w:lineRule="exact"/>
        <w:rPr>
          <w:rFonts w:ascii="Times New Roman" w:eastAsia="Times New Roman" w:hAnsi="Times New Roman" w:cs="Times New Roman"/>
          <w:sz w:val="24"/>
          <w:szCs w:val="24"/>
          <w:lang w:val="en-US"/>
        </w:rPr>
      </w:pPr>
    </w:p>
    <w:p w14:paraId="191D365C" w14:textId="77777777" w:rsidR="006B1996" w:rsidRPr="006B1996" w:rsidRDefault="006B1996" w:rsidP="006B1996">
      <w:pPr>
        <w:widowControl w:val="0"/>
        <w:autoSpaceDE w:val="0"/>
        <w:autoSpaceDN w:val="0"/>
        <w:adjustRightInd w:val="0"/>
        <w:spacing w:before="0" w:after="0" w:line="239" w:lineRule="auto"/>
        <w:ind w:left="260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Consultant</w:t>
      </w:r>
    </w:p>
    <w:p w14:paraId="10BB33DA" w14:textId="77777777" w:rsidR="006B1996" w:rsidRPr="006B1996" w:rsidRDefault="006B1996" w:rsidP="006B1996">
      <w:pPr>
        <w:widowControl w:val="0"/>
        <w:autoSpaceDE w:val="0"/>
        <w:autoSpaceDN w:val="0"/>
        <w:adjustRightInd w:val="0"/>
        <w:spacing w:before="0" w:after="0" w:line="120" w:lineRule="exact"/>
        <w:rPr>
          <w:rFonts w:ascii="Times New Roman" w:eastAsia="Times New Roman" w:hAnsi="Times New Roman" w:cs="Times New Roman"/>
          <w:sz w:val="24"/>
          <w:szCs w:val="24"/>
          <w:lang w:val="en-US"/>
        </w:rPr>
      </w:pPr>
    </w:p>
    <w:p w14:paraId="78C0F028" w14:textId="77777777" w:rsidR="006B1996" w:rsidRPr="006B1996" w:rsidRDefault="006B1996" w:rsidP="006B1996">
      <w:pPr>
        <w:widowControl w:val="0"/>
        <w:overflowPunct w:val="0"/>
        <w:autoSpaceDE w:val="0"/>
        <w:autoSpaceDN w:val="0"/>
        <w:adjustRightInd w:val="0"/>
        <w:spacing w:before="0" w:after="0"/>
        <w:ind w:left="2600" w:right="340"/>
        <w:rPr>
          <w:rFonts w:ascii="Times New Roman" w:eastAsia="Times New Roman" w:hAnsi="Times New Roman" w:cs="Times New Roman"/>
          <w:sz w:val="24"/>
          <w:szCs w:val="24"/>
          <w:lang w:val="en-US"/>
        </w:rPr>
      </w:pPr>
      <w:r w:rsidRPr="006B1996">
        <w:rPr>
          <w:rFonts w:ascii="Times" w:eastAsia="Times New Roman" w:hAnsi="Times" w:cs="Times"/>
          <w:szCs w:val="20"/>
          <w:lang w:val="en-US"/>
        </w:rPr>
        <w:t>Consulted and conducted marketing research for clients in diverse industries that increased market penetration, sales and profitability.</w:t>
      </w:r>
    </w:p>
    <w:p w14:paraId="1CCA370E"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14AEC5C4" w14:textId="77777777" w:rsidR="006B1996" w:rsidRPr="006B1996" w:rsidRDefault="006B1996" w:rsidP="006B1996">
      <w:pPr>
        <w:widowControl w:val="0"/>
        <w:numPr>
          <w:ilvl w:val="0"/>
          <w:numId w:val="31"/>
        </w:numPr>
        <w:tabs>
          <w:tab w:val="num" w:pos="3200"/>
        </w:tabs>
        <w:overflowPunct w:val="0"/>
        <w:autoSpaceDE w:val="0"/>
        <w:autoSpaceDN w:val="0"/>
        <w:adjustRightInd w:val="0"/>
        <w:spacing w:before="0" w:after="0" w:line="245" w:lineRule="auto"/>
        <w:ind w:left="3200" w:right="120" w:hanging="320"/>
        <w:rPr>
          <w:rFonts w:ascii="Arial" w:eastAsia="Times New Roman" w:hAnsi="Arial" w:cs="Arial"/>
          <w:sz w:val="14"/>
          <w:szCs w:val="14"/>
          <w:lang w:val="en-US"/>
        </w:rPr>
      </w:pPr>
      <w:r w:rsidRPr="006B1996">
        <w:rPr>
          <w:rFonts w:ascii="Times" w:eastAsia="Times New Roman" w:hAnsi="Times" w:cs="Times"/>
          <w:szCs w:val="20"/>
          <w:lang w:val="en-US"/>
        </w:rPr>
        <w:t xml:space="preserve">Designed, implemented, analyzed and reported on multiple city market study for food store chain which included customer profiling and segmentation, and led to a new branding strategy for the company </w:t>
      </w:r>
    </w:p>
    <w:p w14:paraId="0FE5B417" w14:textId="77777777" w:rsidR="006B1996" w:rsidRPr="006B1996" w:rsidRDefault="006B1996" w:rsidP="006B1996">
      <w:pPr>
        <w:widowControl w:val="0"/>
        <w:autoSpaceDE w:val="0"/>
        <w:autoSpaceDN w:val="0"/>
        <w:adjustRightInd w:val="0"/>
        <w:spacing w:before="0" w:after="0" w:line="15" w:lineRule="exact"/>
        <w:rPr>
          <w:rFonts w:ascii="Arial" w:eastAsia="Times New Roman" w:hAnsi="Arial" w:cs="Arial"/>
          <w:sz w:val="14"/>
          <w:szCs w:val="14"/>
          <w:lang w:val="en-US"/>
        </w:rPr>
      </w:pPr>
    </w:p>
    <w:p w14:paraId="7A3A9F8F" w14:textId="77777777" w:rsidR="006B1996" w:rsidRPr="006B1996" w:rsidRDefault="006B1996" w:rsidP="006B1996">
      <w:pPr>
        <w:widowControl w:val="0"/>
        <w:numPr>
          <w:ilvl w:val="0"/>
          <w:numId w:val="31"/>
        </w:numPr>
        <w:tabs>
          <w:tab w:val="num" w:pos="3200"/>
        </w:tabs>
        <w:overflowPunct w:val="0"/>
        <w:autoSpaceDE w:val="0"/>
        <w:autoSpaceDN w:val="0"/>
        <w:adjustRightInd w:val="0"/>
        <w:spacing w:before="0" w:after="0" w:line="245" w:lineRule="auto"/>
        <w:ind w:left="3200" w:right="4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Implemented a multi-year research study of communications for Indiana State Department of Health on Teen Sexual Abstinence program in Indiana that led to decrease in sexual activity among teens </w:t>
      </w:r>
    </w:p>
    <w:p w14:paraId="36081C8C"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w:eastAsia="Times New Roman" w:hAnsi="Times" w:cs="Times"/>
          <w:szCs w:val="20"/>
          <w:lang w:val="en-US"/>
        </w:rPr>
      </w:pPr>
    </w:p>
    <w:p w14:paraId="703BFA67" w14:textId="77777777" w:rsidR="006B1996" w:rsidRPr="006B1996" w:rsidRDefault="006B1996" w:rsidP="006B1996">
      <w:pPr>
        <w:widowControl w:val="0"/>
        <w:tabs>
          <w:tab w:val="left" w:pos="2580"/>
        </w:tabs>
        <w:autoSpaceDE w:val="0"/>
        <w:autoSpaceDN w:val="0"/>
        <w:adjustRightInd w:val="0"/>
        <w:spacing w:before="0" w:after="0" w:line="239" w:lineRule="auto"/>
        <w:rPr>
          <w:rFonts w:ascii="Times New Roman" w:eastAsia="Times New Roman" w:hAnsi="Times New Roman" w:cs="Times New Roman"/>
          <w:sz w:val="24"/>
          <w:szCs w:val="24"/>
          <w:lang w:val="en-US"/>
        </w:rPr>
      </w:pPr>
      <w:r w:rsidRPr="006B1996">
        <w:rPr>
          <w:rFonts w:ascii="Times" w:eastAsia="Times New Roman" w:hAnsi="Times" w:cs="Times"/>
          <w:szCs w:val="20"/>
          <w:lang w:val="en-US"/>
        </w:rPr>
        <w:t>01/1988 - 06/1994</w:t>
      </w:r>
      <w:r w:rsidRPr="006B1996">
        <w:rPr>
          <w:rFonts w:ascii="Times New Roman" w:eastAsia="Times New Roman" w:hAnsi="Times New Roman" w:cs="Times New Roman"/>
          <w:sz w:val="24"/>
          <w:szCs w:val="24"/>
          <w:lang w:val="en-US"/>
        </w:rPr>
        <w:tab/>
      </w:r>
      <w:r w:rsidRPr="006B1996">
        <w:rPr>
          <w:rFonts w:ascii="Times" w:eastAsia="Times New Roman" w:hAnsi="Times" w:cs="Times"/>
          <w:b/>
          <w:bCs/>
          <w:szCs w:val="20"/>
          <w:lang w:val="en-US"/>
        </w:rPr>
        <w:t>MZD Advertising Indianapolis, IN</w:t>
      </w:r>
    </w:p>
    <w:p w14:paraId="48022F90" w14:textId="77777777" w:rsidR="006B1996" w:rsidRPr="006B1996" w:rsidRDefault="006B1996" w:rsidP="006B1996">
      <w:pPr>
        <w:widowControl w:val="0"/>
        <w:autoSpaceDE w:val="0"/>
        <w:autoSpaceDN w:val="0"/>
        <w:adjustRightInd w:val="0"/>
        <w:spacing w:before="0" w:after="0" w:line="111" w:lineRule="exact"/>
        <w:rPr>
          <w:rFonts w:ascii="Times New Roman" w:eastAsia="Times New Roman" w:hAnsi="Times New Roman" w:cs="Times New Roman"/>
          <w:sz w:val="24"/>
          <w:szCs w:val="24"/>
          <w:lang w:val="en-US"/>
        </w:rPr>
      </w:pPr>
    </w:p>
    <w:p w14:paraId="16E781C1" w14:textId="77777777" w:rsidR="006B1996" w:rsidRPr="006B1996" w:rsidRDefault="006B1996" w:rsidP="006B1996">
      <w:pPr>
        <w:widowControl w:val="0"/>
        <w:autoSpaceDE w:val="0"/>
        <w:autoSpaceDN w:val="0"/>
        <w:adjustRightInd w:val="0"/>
        <w:spacing w:before="0" w:after="0" w:line="239" w:lineRule="auto"/>
        <w:ind w:left="260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 xml:space="preserve">Vice President, Director, </w:t>
      </w:r>
      <w:proofErr w:type="spellStart"/>
      <w:r w:rsidRPr="006B1996">
        <w:rPr>
          <w:rFonts w:ascii="Times" w:eastAsia="Times New Roman" w:hAnsi="Times" w:cs="Times"/>
          <w:b/>
          <w:bCs/>
          <w:szCs w:val="20"/>
          <w:lang w:val="en-US"/>
        </w:rPr>
        <w:t>MARKETSearch</w:t>
      </w:r>
      <w:proofErr w:type="spellEnd"/>
    </w:p>
    <w:p w14:paraId="4A6985CE" w14:textId="77777777" w:rsidR="006B1996" w:rsidRPr="006B1996" w:rsidRDefault="006B1996" w:rsidP="006B1996">
      <w:pPr>
        <w:widowControl w:val="0"/>
        <w:autoSpaceDE w:val="0"/>
        <w:autoSpaceDN w:val="0"/>
        <w:adjustRightInd w:val="0"/>
        <w:spacing w:before="0" w:after="0" w:line="120" w:lineRule="exact"/>
        <w:rPr>
          <w:rFonts w:ascii="Times New Roman" w:eastAsia="Times New Roman" w:hAnsi="Times New Roman" w:cs="Times New Roman"/>
          <w:sz w:val="24"/>
          <w:szCs w:val="24"/>
          <w:lang w:val="en-US"/>
        </w:rPr>
      </w:pPr>
    </w:p>
    <w:p w14:paraId="4D3F0E9F" w14:textId="77777777" w:rsidR="006B1996" w:rsidRPr="006B1996" w:rsidRDefault="006B1996" w:rsidP="006B1996">
      <w:pPr>
        <w:widowControl w:val="0"/>
        <w:overflowPunct w:val="0"/>
        <w:autoSpaceDE w:val="0"/>
        <w:autoSpaceDN w:val="0"/>
        <w:adjustRightInd w:val="0"/>
        <w:spacing w:before="0" w:after="0"/>
        <w:ind w:left="2600" w:right="400"/>
        <w:rPr>
          <w:rFonts w:ascii="Times New Roman" w:eastAsia="Times New Roman" w:hAnsi="Times New Roman" w:cs="Times New Roman"/>
          <w:sz w:val="24"/>
          <w:szCs w:val="24"/>
          <w:lang w:val="en-US"/>
        </w:rPr>
      </w:pPr>
      <w:r w:rsidRPr="006B1996">
        <w:rPr>
          <w:rFonts w:ascii="Times" w:eastAsia="Times New Roman" w:hAnsi="Times" w:cs="Times"/>
          <w:szCs w:val="20"/>
          <w:lang w:val="en-US"/>
        </w:rPr>
        <w:t>Generated and managed all marketing research studies for clients and secondary data searches to profile new businesses and their markets.</w:t>
      </w:r>
    </w:p>
    <w:p w14:paraId="0720BAFD" w14:textId="77777777" w:rsidR="006B1996" w:rsidRPr="006B1996" w:rsidRDefault="006B1996" w:rsidP="006B1996">
      <w:pPr>
        <w:widowControl w:val="0"/>
        <w:autoSpaceDE w:val="0"/>
        <w:autoSpaceDN w:val="0"/>
        <w:adjustRightInd w:val="0"/>
        <w:spacing w:before="0" w:after="0" w:line="20" w:lineRule="exact"/>
        <w:rPr>
          <w:rFonts w:ascii="Times New Roman" w:eastAsia="Times New Roman" w:hAnsi="Times New Roman" w:cs="Times New Roman"/>
          <w:sz w:val="24"/>
          <w:szCs w:val="24"/>
          <w:lang w:val="en-US"/>
        </w:rPr>
      </w:pPr>
    </w:p>
    <w:p w14:paraId="0DB22B7E" w14:textId="77777777" w:rsidR="006B1996" w:rsidRPr="006B1996" w:rsidRDefault="006B1996" w:rsidP="006B1996">
      <w:pPr>
        <w:widowControl w:val="0"/>
        <w:numPr>
          <w:ilvl w:val="0"/>
          <w:numId w:val="32"/>
        </w:numPr>
        <w:tabs>
          <w:tab w:val="num" w:pos="3200"/>
        </w:tabs>
        <w:overflowPunct w:val="0"/>
        <w:autoSpaceDE w:val="0"/>
        <w:autoSpaceDN w:val="0"/>
        <w:adjustRightInd w:val="0"/>
        <w:spacing w:before="0" w:after="0"/>
        <w:ind w:left="3200" w:right="20" w:hanging="320"/>
        <w:jc w:val="both"/>
        <w:rPr>
          <w:rFonts w:ascii="Arial" w:eastAsia="Times New Roman" w:hAnsi="Arial" w:cs="Arial"/>
          <w:sz w:val="14"/>
          <w:szCs w:val="14"/>
          <w:lang w:val="en-US"/>
        </w:rPr>
      </w:pPr>
      <w:r w:rsidRPr="006B1996">
        <w:rPr>
          <w:rFonts w:ascii="Times" w:eastAsia="Times New Roman" w:hAnsi="Times" w:cs="Times"/>
          <w:szCs w:val="20"/>
          <w:lang w:val="en-US"/>
        </w:rPr>
        <w:t xml:space="preserve">Designed and conducted research for agency that helped win the Hoosier Lottery account and successfully launch the Lottery in Indiana </w:t>
      </w:r>
    </w:p>
    <w:p w14:paraId="073B415E" w14:textId="77777777" w:rsidR="006B1996" w:rsidRPr="006B1996" w:rsidRDefault="006B1996" w:rsidP="006B1996">
      <w:pPr>
        <w:widowControl w:val="0"/>
        <w:autoSpaceDE w:val="0"/>
        <w:autoSpaceDN w:val="0"/>
        <w:adjustRightInd w:val="0"/>
        <w:spacing w:before="0" w:after="0" w:line="10" w:lineRule="exact"/>
        <w:rPr>
          <w:rFonts w:ascii="Arial" w:eastAsia="Times New Roman" w:hAnsi="Arial" w:cs="Arial"/>
          <w:sz w:val="14"/>
          <w:szCs w:val="14"/>
          <w:lang w:val="en-US"/>
        </w:rPr>
      </w:pPr>
    </w:p>
    <w:p w14:paraId="0747564B" w14:textId="77777777" w:rsidR="006B1996" w:rsidRPr="006B1996" w:rsidRDefault="006B1996" w:rsidP="006B1996">
      <w:pPr>
        <w:widowControl w:val="0"/>
        <w:numPr>
          <w:ilvl w:val="0"/>
          <w:numId w:val="32"/>
        </w:numPr>
        <w:tabs>
          <w:tab w:val="num" w:pos="3200"/>
        </w:tabs>
        <w:overflowPunct w:val="0"/>
        <w:autoSpaceDE w:val="0"/>
        <w:autoSpaceDN w:val="0"/>
        <w:adjustRightInd w:val="0"/>
        <w:spacing w:before="0" w:after="0" w:line="239" w:lineRule="auto"/>
        <w:ind w:left="3200" w:hanging="320"/>
        <w:jc w:val="both"/>
        <w:rPr>
          <w:rFonts w:ascii="Arial" w:eastAsia="Times New Roman" w:hAnsi="Arial" w:cs="Arial"/>
          <w:sz w:val="14"/>
          <w:szCs w:val="14"/>
          <w:lang w:val="en-US"/>
        </w:rPr>
      </w:pPr>
      <w:r w:rsidRPr="006B1996">
        <w:rPr>
          <w:rFonts w:ascii="Times" w:eastAsia="Times New Roman" w:hAnsi="Times" w:cs="Times"/>
          <w:szCs w:val="20"/>
          <w:lang w:val="en-US"/>
        </w:rPr>
        <w:t>Researched and developed all market and competitive intelligence and market trends overviews for inclusion in RFPs/proposals</w:t>
      </w:r>
    </w:p>
    <w:tbl>
      <w:tblPr>
        <w:tblW w:w="10660" w:type="dxa"/>
        <w:tblLayout w:type="fixed"/>
        <w:tblCellMar>
          <w:left w:w="0" w:type="dxa"/>
          <w:right w:w="0" w:type="dxa"/>
        </w:tblCellMar>
        <w:tblLook w:val="0000" w:firstRow="0" w:lastRow="0" w:firstColumn="0" w:lastColumn="0" w:noHBand="0" w:noVBand="0"/>
      </w:tblPr>
      <w:tblGrid>
        <w:gridCol w:w="2040"/>
        <w:gridCol w:w="1060"/>
        <w:gridCol w:w="7560"/>
      </w:tblGrid>
      <w:tr w:rsidR="006B1996" w:rsidRPr="006B1996" w14:paraId="09A2F087" w14:textId="77777777" w:rsidTr="00816433">
        <w:trPr>
          <w:trHeight w:val="460"/>
        </w:trPr>
        <w:tc>
          <w:tcPr>
            <w:tcW w:w="2040" w:type="dxa"/>
            <w:tcBorders>
              <w:top w:val="nil"/>
              <w:left w:val="nil"/>
              <w:bottom w:val="nil"/>
              <w:right w:val="nil"/>
            </w:tcBorders>
            <w:vAlign w:val="bottom"/>
          </w:tcPr>
          <w:p w14:paraId="56C635FD" w14:textId="77777777" w:rsidR="006B1996" w:rsidRPr="006B1996" w:rsidRDefault="006B1996" w:rsidP="006B1996">
            <w:pPr>
              <w:widowControl w:val="0"/>
              <w:autoSpaceDE w:val="0"/>
              <w:autoSpaceDN w:val="0"/>
              <w:adjustRightInd w:val="0"/>
              <w:spacing w:before="0" w:after="0" w:line="229" w:lineRule="exact"/>
              <w:rPr>
                <w:rFonts w:ascii="Times New Roman" w:eastAsia="Times New Roman" w:hAnsi="Times New Roman" w:cs="Times New Roman"/>
                <w:sz w:val="24"/>
                <w:szCs w:val="24"/>
                <w:lang w:val="en-US"/>
              </w:rPr>
            </w:pPr>
            <w:r w:rsidRPr="006B1996">
              <w:rPr>
                <w:rFonts w:ascii="Times" w:eastAsia="Times New Roman" w:hAnsi="Times" w:cs="Times"/>
                <w:szCs w:val="20"/>
                <w:lang w:val="en-US"/>
              </w:rPr>
              <w:t>06/1983 - 11/1988</w:t>
            </w:r>
          </w:p>
        </w:tc>
        <w:tc>
          <w:tcPr>
            <w:tcW w:w="8620" w:type="dxa"/>
            <w:gridSpan w:val="2"/>
            <w:tcBorders>
              <w:top w:val="nil"/>
              <w:left w:val="nil"/>
              <w:bottom w:val="nil"/>
              <w:right w:val="nil"/>
            </w:tcBorders>
            <w:vAlign w:val="bottom"/>
          </w:tcPr>
          <w:p w14:paraId="0D121456" w14:textId="77777777" w:rsidR="006B1996" w:rsidRPr="006B1996" w:rsidRDefault="006B1996" w:rsidP="006B1996">
            <w:pPr>
              <w:widowControl w:val="0"/>
              <w:autoSpaceDE w:val="0"/>
              <w:autoSpaceDN w:val="0"/>
              <w:adjustRightInd w:val="0"/>
              <w:spacing w:before="0" w:after="0" w:line="229" w:lineRule="exact"/>
              <w:ind w:left="56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Walker Information Indianapolis, IN</w:t>
            </w:r>
          </w:p>
        </w:tc>
      </w:tr>
      <w:tr w:rsidR="006B1996" w:rsidRPr="006B1996" w14:paraId="66A26C32" w14:textId="77777777" w:rsidTr="00816433">
        <w:trPr>
          <w:trHeight w:val="340"/>
        </w:trPr>
        <w:tc>
          <w:tcPr>
            <w:tcW w:w="2040" w:type="dxa"/>
            <w:tcBorders>
              <w:top w:val="nil"/>
              <w:left w:val="nil"/>
              <w:bottom w:val="nil"/>
              <w:right w:val="nil"/>
            </w:tcBorders>
            <w:vAlign w:val="bottom"/>
          </w:tcPr>
          <w:p w14:paraId="4AF210E2"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p>
        </w:tc>
        <w:tc>
          <w:tcPr>
            <w:tcW w:w="8620" w:type="dxa"/>
            <w:gridSpan w:val="2"/>
            <w:tcBorders>
              <w:top w:val="nil"/>
              <w:left w:val="nil"/>
              <w:bottom w:val="nil"/>
              <w:right w:val="nil"/>
            </w:tcBorders>
            <w:vAlign w:val="bottom"/>
          </w:tcPr>
          <w:p w14:paraId="437E7D87" w14:textId="77777777" w:rsidR="006B1996" w:rsidRPr="006B1996" w:rsidRDefault="006B1996" w:rsidP="006B1996">
            <w:pPr>
              <w:widowControl w:val="0"/>
              <w:autoSpaceDE w:val="0"/>
              <w:autoSpaceDN w:val="0"/>
              <w:adjustRightInd w:val="0"/>
              <w:spacing w:before="0" w:after="0" w:line="229" w:lineRule="exact"/>
              <w:ind w:left="560"/>
              <w:rPr>
                <w:rFonts w:ascii="Times New Roman" w:eastAsia="Times New Roman" w:hAnsi="Times New Roman" w:cs="Times New Roman"/>
                <w:sz w:val="24"/>
                <w:szCs w:val="24"/>
                <w:lang w:val="en-US"/>
              </w:rPr>
            </w:pPr>
            <w:r w:rsidRPr="006B1996">
              <w:rPr>
                <w:rFonts w:ascii="Times" w:eastAsia="Times New Roman" w:hAnsi="Times" w:cs="Times"/>
                <w:b/>
                <w:bCs/>
                <w:szCs w:val="20"/>
                <w:lang w:val="en-US"/>
              </w:rPr>
              <w:t>Senior Account Executive</w:t>
            </w:r>
          </w:p>
        </w:tc>
      </w:tr>
      <w:tr w:rsidR="006B1996" w:rsidRPr="006B1996" w14:paraId="189E512A" w14:textId="77777777" w:rsidTr="00816433">
        <w:trPr>
          <w:trHeight w:val="340"/>
        </w:trPr>
        <w:tc>
          <w:tcPr>
            <w:tcW w:w="2040" w:type="dxa"/>
            <w:tcBorders>
              <w:top w:val="nil"/>
              <w:left w:val="nil"/>
              <w:bottom w:val="nil"/>
              <w:right w:val="nil"/>
            </w:tcBorders>
            <w:vAlign w:val="bottom"/>
          </w:tcPr>
          <w:p w14:paraId="001DB74C"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p>
        </w:tc>
        <w:tc>
          <w:tcPr>
            <w:tcW w:w="8620" w:type="dxa"/>
            <w:gridSpan w:val="2"/>
            <w:tcBorders>
              <w:top w:val="nil"/>
              <w:left w:val="nil"/>
              <w:bottom w:val="nil"/>
              <w:right w:val="nil"/>
            </w:tcBorders>
            <w:vAlign w:val="bottom"/>
          </w:tcPr>
          <w:p w14:paraId="0F0D9F20" w14:textId="77777777" w:rsidR="006B1996" w:rsidRPr="006B1996" w:rsidRDefault="006B1996" w:rsidP="006B1996">
            <w:pPr>
              <w:widowControl w:val="0"/>
              <w:autoSpaceDE w:val="0"/>
              <w:autoSpaceDN w:val="0"/>
              <w:adjustRightInd w:val="0"/>
              <w:spacing w:before="0" w:after="0" w:line="229" w:lineRule="exact"/>
              <w:ind w:left="560"/>
              <w:rPr>
                <w:rFonts w:ascii="Times New Roman" w:eastAsia="Times New Roman" w:hAnsi="Times New Roman" w:cs="Times New Roman"/>
                <w:sz w:val="24"/>
                <w:szCs w:val="24"/>
                <w:lang w:val="en-US"/>
              </w:rPr>
            </w:pPr>
            <w:r w:rsidRPr="006B1996">
              <w:rPr>
                <w:rFonts w:ascii="Times" w:eastAsia="Times New Roman" w:hAnsi="Times" w:cs="Times"/>
                <w:szCs w:val="20"/>
                <w:lang w:val="en-US"/>
              </w:rPr>
              <w:t>Managed and grew consumer goods and retail clients in Midwest area.</w:t>
            </w:r>
          </w:p>
        </w:tc>
      </w:tr>
      <w:tr w:rsidR="006B1996" w:rsidRPr="006B1996" w14:paraId="587F9F66" w14:textId="77777777" w:rsidTr="00816433">
        <w:trPr>
          <w:trHeight w:val="240"/>
        </w:trPr>
        <w:tc>
          <w:tcPr>
            <w:tcW w:w="2040" w:type="dxa"/>
            <w:tcBorders>
              <w:top w:val="nil"/>
              <w:left w:val="nil"/>
              <w:bottom w:val="nil"/>
              <w:right w:val="nil"/>
            </w:tcBorders>
            <w:vAlign w:val="bottom"/>
          </w:tcPr>
          <w:p w14:paraId="0C9C857E"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8620" w:type="dxa"/>
            <w:gridSpan w:val="2"/>
            <w:tcBorders>
              <w:top w:val="nil"/>
              <w:left w:val="nil"/>
              <w:bottom w:val="nil"/>
              <w:right w:val="nil"/>
            </w:tcBorders>
            <w:vAlign w:val="bottom"/>
          </w:tcPr>
          <w:p w14:paraId="6BB9F883" w14:textId="77777777" w:rsidR="006B1996" w:rsidRPr="006B1996" w:rsidRDefault="006B1996" w:rsidP="006B1996">
            <w:pPr>
              <w:widowControl w:val="0"/>
              <w:autoSpaceDE w:val="0"/>
              <w:autoSpaceDN w:val="0"/>
              <w:adjustRightInd w:val="0"/>
              <w:spacing w:before="0" w:after="0" w:line="229" w:lineRule="exact"/>
              <w:ind w:left="84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 xml:space="preserve">●  </w:t>
            </w:r>
            <w:r w:rsidRPr="006B1996">
              <w:rPr>
                <w:rFonts w:ascii="Times" w:eastAsia="Times New Roman" w:hAnsi="Times" w:cs="Times"/>
                <w:szCs w:val="20"/>
                <w:lang w:val="en-US"/>
              </w:rPr>
              <w:t>Conducted national and market-specific research for Fortune 500 companies</w:t>
            </w:r>
          </w:p>
        </w:tc>
      </w:tr>
      <w:tr w:rsidR="006B1996" w:rsidRPr="006B1996" w14:paraId="2D3E66D4" w14:textId="77777777" w:rsidTr="00816433">
        <w:trPr>
          <w:trHeight w:val="240"/>
        </w:trPr>
        <w:tc>
          <w:tcPr>
            <w:tcW w:w="2040" w:type="dxa"/>
            <w:tcBorders>
              <w:top w:val="nil"/>
              <w:left w:val="nil"/>
              <w:bottom w:val="nil"/>
              <w:right w:val="nil"/>
            </w:tcBorders>
            <w:vAlign w:val="bottom"/>
          </w:tcPr>
          <w:p w14:paraId="3312E7FE"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1060" w:type="dxa"/>
            <w:tcBorders>
              <w:top w:val="nil"/>
              <w:left w:val="nil"/>
              <w:bottom w:val="nil"/>
              <w:right w:val="nil"/>
            </w:tcBorders>
            <w:vAlign w:val="bottom"/>
          </w:tcPr>
          <w:p w14:paraId="775AD03D" w14:textId="77777777" w:rsidR="006B1996" w:rsidRPr="006B1996" w:rsidRDefault="006B1996" w:rsidP="006B1996">
            <w:pPr>
              <w:widowControl w:val="0"/>
              <w:autoSpaceDE w:val="0"/>
              <w:autoSpaceDN w:val="0"/>
              <w:adjustRightInd w:val="0"/>
              <w:spacing w:before="0" w:after="0"/>
              <w:ind w:left="840"/>
              <w:rPr>
                <w:rFonts w:ascii="Times New Roman" w:eastAsia="Times New Roman" w:hAnsi="Times New Roman" w:cs="Times New Roman"/>
                <w:sz w:val="24"/>
                <w:szCs w:val="24"/>
                <w:lang w:val="en-US"/>
              </w:rPr>
            </w:pPr>
            <w:r w:rsidRPr="006B1996">
              <w:rPr>
                <w:rFonts w:ascii="Arial" w:eastAsia="Times New Roman" w:hAnsi="Arial" w:cs="Arial"/>
                <w:sz w:val="14"/>
                <w:szCs w:val="14"/>
                <w:lang w:val="en-US"/>
              </w:rPr>
              <w:t>●</w:t>
            </w:r>
          </w:p>
        </w:tc>
        <w:tc>
          <w:tcPr>
            <w:tcW w:w="7560" w:type="dxa"/>
            <w:tcBorders>
              <w:top w:val="nil"/>
              <w:left w:val="nil"/>
              <w:bottom w:val="nil"/>
              <w:right w:val="nil"/>
            </w:tcBorders>
            <w:vAlign w:val="bottom"/>
          </w:tcPr>
          <w:p w14:paraId="71F3B39C" w14:textId="77777777" w:rsidR="006B1996" w:rsidRPr="006B1996" w:rsidRDefault="006B1996" w:rsidP="006B1996">
            <w:pPr>
              <w:widowControl w:val="0"/>
              <w:autoSpaceDE w:val="0"/>
              <w:autoSpaceDN w:val="0"/>
              <w:adjustRightInd w:val="0"/>
              <w:spacing w:before="0" w:after="0" w:line="229" w:lineRule="exact"/>
              <w:rPr>
                <w:rFonts w:ascii="Times New Roman" w:eastAsia="Times New Roman" w:hAnsi="Times New Roman" w:cs="Times New Roman"/>
                <w:sz w:val="24"/>
                <w:szCs w:val="24"/>
                <w:lang w:val="en-US"/>
              </w:rPr>
            </w:pPr>
            <w:r w:rsidRPr="006B1996">
              <w:rPr>
                <w:rFonts w:ascii="Times" w:eastAsia="Times New Roman" w:hAnsi="Times" w:cs="Times"/>
                <w:szCs w:val="20"/>
                <w:lang w:val="en-US"/>
              </w:rPr>
              <w:t>Planned and implemented new product evaluation programs for several clients</w:t>
            </w:r>
          </w:p>
        </w:tc>
      </w:tr>
      <w:tr w:rsidR="006B1996" w:rsidRPr="006B1996" w14:paraId="02561E04" w14:textId="77777777" w:rsidTr="00816433">
        <w:trPr>
          <w:trHeight w:val="240"/>
        </w:trPr>
        <w:tc>
          <w:tcPr>
            <w:tcW w:w="2040" w:type="dxa"/>
            <w:tcBorders>
              <w:top w:val="nil"/>
              <w:left w:val="nil"/>
              <w:bottom w:val="nil"/>
              <w:right w:val="nil"/>
            </w:tcBorders>
            <w:vAlign w:val="bottom"/>
          </w:tcPr>
          <w:p w14:paraId="4DFB8FEF"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r w:rsidRPr="006B1996">
              <w:rPr>
                <w:rFonts w:ascii="Times New Roman" w:eastAsia="Times New Roman" w:hAnsi="Times New Roman" w:cs="Times New Roman"/>
                <w:szCs w:val="20"/>
                <w:lang w:val="en-US"/>
              </w:rPr>
              <w:t>02/1978 - 05/1983</w:t>
            </w:r>
          </w:p>
        </w:tc>
        <w:tc>
          <w:tcPr>
            <w:tcW w:w="1060" w:type="dxa"/>
            <w:tcBorders>
              <w:top w:val="nil"/>
              <w:left w:val="nil"/>
              <w:bottom w:val="nil"/>
              <w:right w:val="nil"/>
            </w:tcBorders>
            <w:vAlign w:val="bottom"/>
          </w:tcPr>
          <w:p w14:paraId="46CD9126" w14:textId="77777777" w:rsidR="006B1996" w:rsidRPr="006B1996" w:rsidRDefault="006B1996" w:rsidP="006B1996">
            <w:pPr>
              <w:widowControl w:val="0"/>
              <w:autoSpaceDE w:val="0"/>
              <w:autoSpaceDN w:val="0"/>
              <w:adjustRightInd w:val="0"/>
              <w:spacing w:before="0" w:after="0"/>
              <w:rPr>
                <w:rFonts w:ascii="Arial" w:eastAsia="Times New Roman" w:hAnsi="Arial" w:cs="Arial"/>
                <w:sz w:val="14"/>
                <w:szCs w:val="14"/>
                <w:lang w:val="en-US"/>
              </w:rPr>
            </w:pPr>
          </w:p>
          <w:p w14:paraId="57464A07" w14:textId="77777777" w:rsidR="006B1996" w:rsidRPr="006B1996" w:rsidRDefault="006B1996" w:rsidP="006B1996">
            <w:pPr>
              <w:widowControl w:val="0"/>
              <w:autoSpaceDE w:val="0"/>
              <w:autoSpaceDN w:val="0"/>
              <w:adjustRightInd w:val="0"/>
              <w:spacing w:before="0" w:after="0"/>
              <w:rPr>
                <w:rFonts w:ascii="Arial" w:eastAsia="Times New Roman" w:hAnsi="Arial" w:cs="Arial"/>
                <w:sz w:val="14"/>
                <w:szCs w:val="14"/>
                <w:lang w:val="en-US"/>
              </w:rPr>
            </w:pPr>
          </w:p>
        </w:tc>
        <w:tc>
          <w:tcPr>
            <w:tcW w:w="7560" w:type="dxa"/>
            <w:tcBorders>
              <w:top w:val="nil"/>
              <w:left w:val="nil"/>
              <w:bottom w:val="nil"/>
              <w:right w:val="nil"/>
            </w:tcBorders>
            <w:vAlign w:val="bottom"/>
          </w:tcPr>
          <w:p w14:paraId="3E92C59C"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p>
          <w:p w14:paraId="1FB3CE10"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p>
          <w:p w14:paraId="4FF4EDDD"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r w:rsidRPr="006B1996">
              <w:rPr>
                <w:rFonts w:ascii="Times" w:eastAsia="Times New Roman" w:hAnsi="Times" w:cs="Times"/>
                <w:b/>
                <w:szCs w:val="20"/>
                <w:lang w:val="en-US"/>
              </w:rPr>
              <w:t>The Scotts Company</w:t>
            </w:r>
            <w:r w:rsidRPr="006B1996">
              <w:rPr>
                <w:rFonts w:ascii="Times" w:eastAsia="Times New Roman" w:hAnsi="Times" w:cs="Times"/>
                <w:szCs w:val="20"/>
                <w:lang w:val="en-US"/>
              </w:rPr>
              <w:t xml:space="preserve">                 Associate Marketing Research Manager</w:t>
            </w:r>
          </w:p>
        </w:tc>
      </w:tr>
      <w:tr w:rsidR="006B1996" w:rsidRPr="006B1996" w14:paraId="54FF5596" w14:textId="77777777" w:rsidTr="00816433">
        <w:trPr>
          <w:trHeight w:val="240"/>
        </w:trPr>
        <w:tc>
          <w:tcPr>
            <w:tcW w:w="2040" w:type="dxa"/>
            <w:tcBorders>
              <w:top w:val="nil"/>
              <w:left w:val="nil"/>
              <w:bottom w:val="nil"/>
              <w:right w:val="nil"/>
            </w:tcBorders>
            <w:vAlign w:val="bottom"/>
          </w:tcPr>
          <w:p w14:paraId="3CCA340E"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1060" w:type="dxa"/>
            <w:tcBorders>
              <w:top w:val="nil"/>
              <w:left w:val="nil"/>
              <w:bottom w:val="nil"/>
              <w:right w:val="nil"/>
            </w:tcBorders>
            <w:vAlign w:val="bottom"/>
          </w:tcPr>
          <w:p w14:paraId="343BC432" w14:textId="77777777" w:rsidR="006B1996" w:rsidRPr="006B1996" w:rsidRDefault="006B1996" w:rsidP="006B1996">
            <w:pPr>
              <w:widowControl w:val="0"/>
              <w:autoSpaceDE w:val="0"/>
              <w:autoSpaceDN w:val="0"/>
              <w:adjustRightInd w:val="0"/>
              <w:spacing w:before="0" w:after="0"/>
              <w:ind w:left="840"/>
              <w:rPr>
                <w:rFonts w:ascii="Arial" w:eastAsia="Times New Roman" w:hAnsi="Arial" w:cs="Arial"/>
                <w:sz w:val="14"/>
                <w:szCs w:val="14"/>
                <w:lang w:val="en-US"/>
              </w:rPr>
            </w:pPr>
          </w:p>
        </w:tc>
        <w:tc>
          <w:tcPr>
            <w:tcW w:w="7560" w:type="dxa"/>
            <w:tcBorders>
              <w:top w:val="nil"/>
              <w:left w:val="nil"/>
              <w:bottom w:val="nil"/>
              <w:right w:val="nil"/>
            </w:tcBorders>
            <w:vAlign w:val="bottom"/>
          </w:tcPr>
          <w:p w14:paraId="73E28B1A"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p>
        </w:tc>
      </w:tr>
      <w:tr w:rsidR="006B1996" w:rsidRPr="006B1996" w14:paraId="1063CB76" w14:textId="77777777" w:rsidTr="00816433">
        <w:trPr>
          <w:trHeight w:val="240"/>
        </w:trPr>
        <w:tc>
          <w:tcPr>
            <w:tcW w:w="2040" w:type="dxa"/>
            <w:tcBorders>
              <w:top w:val="nil"/>
              <w:left w:val="nil"/>
              <w:bottom w:val="nil"/>
              <w:right w:val="nil"/>
            </w:tcBorders>
            <w:vAlign w:val="bottom"/>
          </w:tcPr>
          <w:p w14:paraId="6283401E"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r w:rsidRPr="006B1996">
              <w:rPr>
                <w:rFonts w:ascii="Times New Roman" w:eastAsia="Times New Roman" w:hAnsi="Times New Roman" w:cs="Times New Roman"/>
                <w:szCs w:val="20"/>
                <w:lang w:val="en-US"/>
              </w:rPr>
              <w:t>09/1976 – 02/1978</w:t>
            </w:r>
          </w:p>
        </w:tc>
        <w:tc>
          <w:tcPr>
            <w:tcW w:w="1060" w:type="dxa"/>
            <w:tcBorders>
              <w:top w:val="nil"/>
              <w:left w:val="nil"/>
              <w:bottom w:val="nil"/>
              <w:right w:val="nil"/>
            </w:tcBorders>
            <w:vAlign w:val="bottom"/>
          </w:tcPr>
          <w:p w14:paraId="603FBCED" w14:textId="77777777" w:rsidR="006B1996" w:rsidRPr="006B1996" w:rsidRDefault="006B1996" w:rsidP="006B1996">
            <w:pPr>
              <w:widowControl w:val="0"/>
              <w:autoSpaceDE w:val="0"/>
              <w:autoSpaceDN w:val="0"/>
              <w:adjustRightInd w:val="0"/>
              <w:spacing w:before="0" w:after="0"/>
              <w:ind w:left="840"/>
              <w:rPr>
                <w:rFonts w:ascii="Arial" w:eastAsia="Times New Roman" w:hAnsi="Arial" w:cs="Arial"/>
                <w:sz w:val="14"/>
                <w:szCs w:val="14"/>
                <w:lang w:val="en-US"/>
              </w:rPr>
            </w:pPr>
          </w:p>
        </w:tc>
        <w:tc>
          <w:tcPr>
            <w:tcW w:w="7560" w:type="dxa"/>
            <w:tcBorders>
              <w:top w:val="nil"/>
              <w:left w:val="nil"/>
              <w:bottom w:val="nil"/>
              <w:right w:val="nil"/>
            </w:tcBorders>
            <w:vAlign w:val="bottom"/>
          </w:tcPr>
          <w:p w14:paraId="083FBDDF"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r w:rsidRPr="006B1996">
              <w:rPr>
                <w:rFonts w:ascii="Times" w:eastAsia="Times New Roman" w:hAnsi="Times" w:cs="Times"/>
                <w:b/>
                <w:szCs w:val="20"/>
                <w:lang w:val="en-US"/>
              </w:rPr>
              <w:t>Kimberly Clark Corporation</w:t>
            </w:r>
            <w:r w:rsidRPr="006B1996">
              <w:rPr>
                <w:rFonts w:ascii="Times" w:eastAsia="Times New Roman" w:hAnsi="Times" w:cs="Times"/>
                <w:szCs w:val="20"/>
                <w:lang w:val="en-US"/>
              </w:rPr>
              <w:t xml:space="preserve">     Marketing Research Analyst</w:t>
            </w:r>
          </w:p>
        </w:tc>
      </w:tr>
      <w:tr w:rsidR="006B1996" w:rsidRPr="006B1996" w14:paraId="6C7A0D61" w14:textId="77777777" w:rsidTr="00816433">
        <w:trPr>
          <w:trHeight w:val="240"/>
        </w:trPr>
        <w:tc>
          <w:tcPr>
            <w:tcW w:w="2040" w:type="dxa"/>
            <w:tcBorders>
              <w:top w:val="nil"/>
              <w:left w:val="nil"/>
              <w:bottom w:val="nil"/>
              <w:right w:val="nil"/>
            </w:tcBorders>
            <w:vAlign w:val="bottom"/>
          </w:tcPr>
          <w:p w14:paraId="5F81313A"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1060" w:type="dxa"/>
            <w:tcBorders>
              <w:top w:val="nil"/>
              <w:left w:val="nil"/>
              <w:bottom w:val="nil"/>
              <w:right w:val="nil"/>
            </w:tcBorders>
            <w:vAlign w:val="bottom"/>
          </w:tcPr>
          <w:p w14:paraId="7A4A6338" w14:textId="77777777" w:rsidR="006B1996" w:rsidRPr="006B1996" w:rsidRDefault="006B1996" w:rsidP="006B1996">
            <w:pPr>
              <w:widowControl w:val="0"/>
              <w:autoSpaceDE w:val="0"/>
              <w:autoSpaceDN w:val="0"/>
              <w:adjustRightInd w:val="0"/>
              <w:spacing w:before="0" w:after="0"/>
              <w:ind w:left="840"/>
              <w:rPr>
                <w:rFonts w:ascii="Arial" w:eastAsia="Times New Roman" w:hAnsi="Arial" w:cs="Arial"/>
                <w:sz w:val="14"/>
                <w:szCs w:val="14"/>
                <w:lang w:val="en-US"/>
              </w:rPr>
            </w:pPr>
          </w:p>
        </w:tc>
        <w:tc>
          <w:tcPr>
            <w:tcW w:w="7560" w:type="dxa"/>
            <w:tcBorders>
              <w:top w:val="nil"/>
              <w:left w:val="nil"/>
              <w:bottom w:val="nil"/>
              <w:right w:val="nil"/>
            </w:tcBorders>
            <w:vAlign w:val="bottom"/>
          </w:tcPr>
          <w:p w14:paraId="12CD63CB"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p>
        </w:tc>
      </w:tr>
      <w:tr w:rsidR="006B1996" w:rsidRPr="006B1996" w14:paraId="7C6E1CB0" w14:textId="77777777" w:rsidTr="00816433">
        <w:trPr>
          <w:trHeight w:val="326"/>
        </w:trPr>
        <w:tc>
          <w:tcPr>
            <w:tcW w:w="2040" w:type="dxa"/>
            <w:tcBorders>
              <w:top w:val="nil"/>
              <w:left w:val="nil"/>
              <w:bottom w:val="nil"/>
              <w:right w:val="nil"/>
            </w:tcBorders>
            <w:vAlign w:val="bottom"/>
          </w:tcPr>
          <w:p w14:paraId="216029A4"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r w:rsidRPr="006B1996">
              <w:rPr>
                <w:rFonts w:ascii="Times New Roman" w:eastAsia="Times New Roman" w:hAnsi="Times New Roman" w:cs="Times New Roman"/>
                <w:szCs w:val="20"/>
                <w:lang w:val="en-US"/>
              </w:rPr>
              <w:t>07/1973 – 09/1976</w:t>
            </w:r>
          </w:p>
        </w:tc>
        <w:tc>
          <w:tcPr>
            <w:tcW w:w="1060" w:type="dxa"/>
            <w:tcBorders>
              <w:top w:val="nil"/>
              <w:left w:val="nil"/>
              <w:bottom w:val="nil"/>
              <w:right w:val="nil"/>
            </w:tcBorders>
            <w:vAlign w:val="bottom"/>
          </w:tcPr>
          <w:p w14:paraId="012A4589" w14:textId="77777777" w:rsidR="006B1996" w:rsidRPr="006B1996" w:rsidRDefault="006B1996" w:rsidP="006B1996">
            <w:pPr>
              <w:widowControl w:val="0"/>
              <w:autoSpaceDE w:val="0"/>
              <w:autoSpaceDN w:val="0"/>
              <w:adjustRightInd w:val="0"/>
              <w:spacing w:before="0" w:after="0"/>
              <w:ind w:left="840"/>
              <w:rPr>
                <w:rFonts w:ascii="Arial" w:eastAsia="Times New Roman" w:hAnsi="Arial" w:cs="Arial"/>
                <w:sz w:val="14"/>
                <w:szCs w:val="14"/>
                <w:lang w:val="en-US"/>
              </w:rPr>
            </w:pPr>
          </w:p>
        </w:tc>
        <w:tc>
          <w:tcPr>
            <w:tcW w:w="7560" w:type="dxa"/>
            <w:tcBorders>
              <w:top w:val="nil"/>
              <w:left w:val="nil"/>
              <w:bottom w:val="nil"/>
              <w:right w:val="nil"/>
            </w:tcBorders>
            <w:vAlign w:val="bottom"/>
          </w:tcPr>
          <w:p w14:paraId="4DBA3AC9" w14:textId="77777777" w:rsidR="006B1996" w:rsidRPr="006B1996" w:rsidRDefault="006B1996" w:rsidP="006B1996">
            <w:pPr>
              <w:widowControl w:val="0"/>
              <w:autoSpaceDE w:val="0"/>
              <w:autoSpaceDN w:val="0"/>
              <w:adjustRightInd w:val="0"/>
              <w:spacing w:before="0" w:after="0" w:line="229" w:lineRule="exact"/>
              <w:ind w:left="100"/>
              <w:rPr>
                <w:rFonts w:ascii="Times" w:eastAsia="Times New Roman" w:hAnsi="Times" w:cs="Times"/>
                <w:szCs w:val="20"/>
                <w:lang w:val="en-US"/>
              </w:rPr>
            </w:pPr>
            <w:r w:rsidRPr="006B1996">
              <w:rPr>
                <w:rFonts w:ascii="Times" w:eastAsia="Times New Roman" w:hAnsi="Times" w:cs="Times"/>
                <w:b/>
                <w:szCs w:val="20"/>
                <w:lang w:val="en-US"/>
              </w:rPr>
              <w:t>National Family Opinion</w:t>
            </w:r>
            <w:r w:rsidRPr="006B1996">
              <w:rPr>
                <w:rFonts w:ascii="Times" w:eastAsia="Times New Roman" w:hAnsi="Times" w:cs="Times"/>
                <w:szCs w:val="20"/>
                <w:lang w:val="en-US"/>
              </w:rPr>
              <w:t xml:space="preserve">          Project Manager/Service Representative</w:t>
            </w:r>
          </w:p>
        </w:tc>
      </w:tr>
      <w:tr w:rsidR="006B1996" w:rsidRPr="006B1996" w14:paraId="653CCE24" w14:textId="77777777" w:rsidTr="00816433">
        <w:trPr>
          <w:trHeight w:val="464"/>
        </w:trPr>
        <w:tc>
          <w:tcPr>
            <w:tcW w:w="2040" w:type="dxa"/>
            <w:tcBorders>
              <w:top w:val="nil"/>
              <w:left w:val="nil"/>
              <w:bottom w:val="nil"/>
              <w:right w:val="nil"/>
            </w:tcBorders>
            <w:vAlign w:val="bottom"/>
          </w:tcPr>
          <w:p w14:paraId="274F9848" w14:textId="77777777" w:rsidR="006B1996" w:rsidRPr="006B1996" w:rsidRDefault="006B1996" w:rsidP="006B1996">
            <w:pPr>
              <w:widowControl w:val="0"/>
              <w:autoSpaceDE w:val="0"/>
              <w:autoSpaceDN w:val="0"/>
              <w:adjustRightInd w:val="0"/>
              <w:spacing w:before="0" w:after="0"/>
              <w:rPr>
                <w:rFonts w:ascii="Times" w:eastAsia="Times New Roman" w:hAnsi="Times" w:cs="Times"/>
                <w:b/>
                <w:bCs/>
                <w:sz w:val="22"/>
                <w:szCs w:val="22"/>
                <w:lang w:val="en-US"/>
              </w:rPr>
            </w:pPr>
          </w:p>
          <w:p w14:paraId="3391BDE0"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Times" w:eastAsia="Times New Roman" w:hAnsi="Times" w:cs="Times"/>
                <w:b/>
                <w:bCs/>
                <w:sz w:val="22"/>
                <w:szCs w:val="22"/>
                <w:lang w:val="en-US"/>
              </w:rPr>
              <w:t>Education</w:t>
            </w:r>
          </w:p>
        </w:tc>
        <w:tc>
          <w:tcPr>
            <w:tcW w:w="1060" w:type="dxa"/>
            <w:tcBorders>
              <w:top w:val="nil"/>
              <w:left w:val="nil"/>
              <w:bottom w:val="nil"/>
              <w:right w:val="nil"/>
            </w:tcBorders>
            <w:vAlign w:val="bottom"/>
          </w:tcPr>
          <w:p w14:paraId="792E0B4B"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c>
          <w:tcPr>
            <w:tcW w:w="7560" w:type="dxa"/>
            <w:tcBorders>
              <w:top w:val="nil"/>
              <w:left w:val="nil"/>
              <w:bottom w:val="nil"/>
              <w:right w:val="nil"/>
            </w:tcBorders>
            <w:vAlign w:val="bottom"/>
          </w:tcPr>
          <w:p w14:paraId="7674430A"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Cs w:val="20"/>
                <w:lang w:val="en-US"/>
              </w:rPr>
            </w:pPr>
          </w:p>
        </w:tc>
      </w:tr>
      <w:tr w:rsidR="006B1996" w:rsidRPr="006B1996" w14:paraId="6248B026" w14:textId="77777777" w:rsidTr="00816433">
        <w:trPr>
          <w:trHeight w:val="24"/>
        </w:trPr>
        <w:tc>
          <w:tcPr>
            <w:tcW w:w="2040" w:type="dxa"/>
            <w:tcBorders>
              <w:top w:val="nil"/>
              <w:left w:val="nil"/>
              <w:bottom w:val="single" w:sz="8" w:space="0" w:color="auto"/>
              <w:right w:val="nil"/>
            </w:tcBorders>
            <w:vAlign w:val="bottom"/>
          </w:tcPr>
          <w:p w14:paraId="68BD307D"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
                <w:szCs w:val="2"/>
                <w:lang w:val="en-US"/>
              </w:rPr>
            </w:pPr>
          </w:p>
        </w:tc>
        <w:tc>
          <w:tcPr>
            <w:tcW w:w="8620" w:type="dxa"/>
            <w:gridSpan w:val="2"/>
            <w:tcBorders>
              <w:top w:val="nil"/>
              <w:left w:val="nil"/>
              <w:bottom w:val="single" w:sz="8" w:space="0" w:color="auto"/>
              <w:right w:val="nil"/>
            </w:tcBorders>
            <w:vAlign w:val="bottom"/>
          </w:tcPr>
          <w:p w14:paraId="3CFA1D74"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
                <w:szCs w:val="2"/>
                <w:lang w:val="en-US"/>
              </w:rPr>
            </w:pPr>
          </w:p>
        </w:tc>
      </w:tr>
    </w:tbl>
    <w:p w14:paraId="199A86D0" w14:textId="45DBC796" w:rsidR="006B1996" w:rsidRPr="006B1996" w:rsidRDefault="006B1996" w:rsidP="006B1996">
      <w:pPr>
        <w:widowControl w:val="0"/>
        <w:autoSpaceDE w:val="0"/>
        <w:autoSpaceDN w:val="0"/>
        <w:adjustRightInd w:val="0"/>
        <w:spacing w:before="0" w:after="0" w:line="200" w:lineRule="exact"/>
        <w:rPr>
          <w:rFonts w:ascii="Times New Roman" w:eastAsia="Times New Roman" w:hAnsi="Times New Roman" w:cs="Times New Roman"/>
          <w:szCs w:val="20"/>
          <w:lang w:val="en-US"/>
        </w:rPr>
      </w:pPr>
      <w:r w:rsidRPr="006B1996">
        <w:rPr>
          <w:rFonts w:ascii="Times New Roman" w:eastAsia="Times New Roman" w:hAnsi="Times New Roman" w:cs="Times New Roman"/>
          <w:noProof/>
          <w:szCs w:val="20"/>
          <w:lang w:val="en-US"/>
        </w:rPr>
        <w:drawing>
          <wp:anchor distT="0" distB="0" distL="114300" distR="114300" simplePos="0" relativeHeight="251713536" behindDoc="1" locked="0" layoutInCell="0" allowOverlap="1" wp14:anchorId="66BAD4D0" wp14:editId="2D0F7A83">
            <wp:simplePos x="0" y="0"/>
            <wp:positionH relativeFrom="column">
              <wp:posOffset>-5715</wp:posOffset>
            </wp:positionH>
            <wp:positionV relativeFrom="paragraph">
              <wp:posOffset>-1219835</wp:posOffset>
            </wp:positionV>
            <wp:extent cx="736600" cy="247650"/>
            <wp:effectExtent l="0" t="0" r="6350" b="0"/>
            <wp:wrapNone/>
            <wp:docPr id="1756477842" name="Picture 9"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77842" name="Picture 9" descr="A white background with black and white clouds&#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36600" cy="247650"/>
                    </a:xfrm>
                    <a:prstGeom prst="rect">
                      <a:avLst/>
                    </a:prstGeom>
                    <a:noFill/>
                  </pic:spPr>
                </pic:pic>
              </a:graphicData>
            </a:graphic>
            <wp14:sizeRelH relativeFrom="page">
              <wp14:pctWidth>0</wp14:pctWidth>
            </wp14:sizeRelH>
            <wp14:sizeRelV relativeFrom="page">
              <wp14:pctHeight>0</wp14:pctHeight>
            </wp14:sizeRelV>
          </wp:anchor>
        </w:drawing>
      </w:r>
      <w:r w:rsidRPr="006B1996">
        <w:rPr>
          <w:rFonts w:ascii="Times New Roman" w:eastAsia="Times New Roman" w:hAnsi="Times New Roman" w:cs="Times New Roman"/>
          <w:szCs w:val="20"/>
          <w:lang w:val="en-US"/>
        </w:rPr>
        <w:t>1973</w:t>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t>The Ohio State University</w:t>
      </w:r>
      <w:r w:rsidRPr="006B1996">
        <w:rPr>
          <w:rFonts w:ascii="Times New Roman" w:eastAsia="Times New Roman" w:hAnsi="Times New Roman" w:cs="Times New Roman"/>
          <w:szCs w:val="20"/>
          <w:lang w:val="en-US"/>
        </w:rPr>
        <w:tab/>
        <w:t>M.B.A.</w:t>
      </w:r>
      <w:r w:rsidRPr="006B1996">
        <w:rPr>
          <w:rFonts w:ascii="Times New Roman" w:eastAsia="Times New Roman" w:hAnsi="Times New Roman" w:cs="Times New Roman"/>
          <w:szCs w:val="20"/>
          <w:lang w:val="en-US"/>
        </w:rPr>
        <w:tab/>
        <w:t>Marketing</w:t>
      </w:r>
    </w:p>
    <w:p w14:paraId="58328758" w14:textId="77777777" w:rsidR="006B1996" w:rsidRPr="006B1996" w:rsidRDefault="006B1996" w:rsidP="006B1996">
      <w:pPr>
        <w:widowControl w:val="0"/>
        <w:autoSpaceDE w:val="0"/>
        <w:autoSpaceDN w:val="0"/>
        <w:adjustRightInd w:val="0"/>
        <w:spacing w:before="0" w:after="0" w:line="200" w:lineRule="exact"/>
        <w:rPr>
          <w:rFonts w:ascii="Times New Roman" w:eastAsia="Times New Roman" w:hAnsi="Times New Roman" w:cs="Times New Roman"/>
          <w:szCs w:val="20"/>
          <w:lang w:val="en-US"/>
        </w:rPr>
      </w:pPr>
    </w:p>
    <w:p w14:paraId="257F1423" w14:textId="77777777" w:rsidR="006B1996" w:rsidRPr="006B1996" w:rsidRDefault="006B1996" w:rsidP="006B1996">
      <w:pPr>
        <w:widowControl w:val="0"/>
        <w:autoSpaceDE w:val="0"/>
        <w:autoSpaceDN w:val="0"/>
        <w:adjustRightInd w:val="0"/>
        <w:spacing w:before="0" w:after="0" w:line="200" w:lineRule="exact"/>
        <w:rPr>
          <w:rFonts w:ascii="Times New Roman" w:eastAsia="Times New Roman" w:hAnsi="Times New Roman" w:cs="Times New Roman"/>
          <w:szCs w:val="20"/>
          <w:lang w:val="en-US"/>
        </w:rPr>
      </w:pPr>
      <w:r w:rsidRPr="006B1996">
        <w:rPr>
          <w:rFonts w:ascii="Times New Roman" w:eastAsia="Times New Roman" w:hAnsi="Times New Roman" w:cs="Times New Roman"/>
          <w:szCs w:val="20"/>
          <w:lang w:val="en-US"/>
        </w:rPr>
        <w:t>1970</w:t>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t>University of Notre Dame</w:t>
      </w:r>
      <w:r w:rsidRPr="006B1996">
        <w:rPr>
          <w:rFonts w:ascii="Times New Roman" w:eastAsia="Times New Roman" w:hAnsi="Times New Roman" w:cs="Times New Roman"/>
          <w:szCs w:val="20"/>
          <w:lang w:val="en-US"/>
        </w:rPr>
        <w:tab/>
      </w:r>
      <w:r w:rsidRPr="006B1996">
        <w:rPr>
          <w:rFonts w:ascii="Times New Roman" w:eastAsia="Times New Roman" w:hAnsi="Times New Roman" w:cs="Times New Roman"/>
          <w:szCs w:val="20"/>
          <w:lang w:val="en-US"/>
        </w:rPr>
        <w:tab/>
        <w:t>Marketing</w:t>
      </w:r>
    </w:p>
    <w:p w14:paraId="17343C0A" w14:textId="77777777" w:rsidR="006B1996" w:rsidRPr="006B1996" w:rsidRDefault="006B1996" w:rsidP="006B1996">
      <w:pPr>
        <w:widowControl w:val="0"/>
        <w:autoSpaceDE w:val="0"/>
        <w:autoSpaceDN w:val="0"/>
        <w:adjustRightInd w:val="0"/>
        <w:spacing w:before="0" w:after="0" w:line="211" w:lineRule="exact"/>
        <w:rPr>
          <w:rFonts w:ascii="Times New Roman" w:eastAsia="Times New Roman" w:hAnsi="Times New Roman" w:cs="Times New Roman"/>
          <w:sz w:val="24"/>
          <w:szCs w:val="24"/>
          <w:lang w:val="en-US"/>
        </w:rPr>
      </w:pPr>
    </w:p>
    <w:p w14:paraId="49EFFD63" w14:textId="77777777" w:rsidR="006B1996" w:rsidRPr="006B1996" w:rsidRDefault="006B1996" w:rsidP="006B1996">
      <w:pPr>
        <w:widowControl w:val="0"/>
        <w:autoSpaceDE w:val="0"/>
        <w:autoSpaceDN w:val="0"/>
        <w:adjustRightInd w:val="0"/>
        <w:spacing w:before="0" w:after="0"/>
        <w:rPr>
          <w:rFonts w:ascii="Times New Roman" w:eastAsia="Times New Roman" w:hAnsi="Times New Roman" w:cs="Times New Roman"/>
          <w:sz w:val="24"/>
          <w:szCs w:val="24"/>
          <w:lang w:val="en-US"/>
        </w:rPr>
      </w:pPr>
      <w:r w:rsidRPr="006B1996">
        <w:rPr>
          <w:rFonts w:ascii="Times" w:eastAsia="Times New Roman" w:hAnsi="Times" w:cs="Times"/>
          <w:b/>
          <w:bCs/>
          <w:sz w:val="22"/>
          <w:szCs w:val="22"/>
          <w:lang w:val="en-US"/>
        </w:rPr>
        <w:t>Professional Affiliations</w:t>
      </w:r>
    </w:p>
    <w:p w14:paraId="16D889D2" w14:textId="55D66447" w:rsidR="006B1996" w:rsidRPr="006B1996" w:rsidRDefault="006B1996" w:rsidP="006B1996">
      <w:pPr>
        <w:widowControl w:val="0"/>
        <w:autoSpaceDE w:val="0"/>
        <w:autoSpaceDN w:val="0"/>
        <w:adjustRightInd w:val="0"/>
        <w:spacing w:before="0" w:after="0" w:line="126" w:lineRule="exact"/>
        <w:rPr>
          <w:rFonts w:ascii="Times New Roman" w:eastAsia="Times New Roman" w:hAnsi="Times New Roman" w:cs="Times New Roman"/>
          <w:sz w:val="24"/>
          <w:szCs w:val="24"/>
          <w:lang w:val="en-US"/>
        </w:rPr>
      </w:pPr>
      <w:r w:rsidRPr="006B1996">
        <w:rPr>
          <w:rFonts w:ascii="Times New Roman" w:eastAsia="Times New Roman" w:hAnsi="Times New Roman" w:cs="Times New Roman"/>
          <w:noProof/>
          <w:sz w:val="24"/>
          <w:szCs w:val="24"/>
          <w:lang w:val="en-US"/>
        </w:rPr>
        <w:drawing>
          <wp:anchor distT="0" distB="0" distL="114300" distR="114300" simplePos="0" relativeHeight="251714560" behindDoc="1" locked="0" layoutInCell="0" allowOverlap="1" wp14:anchorId="28831372" wp14:editId="4AEBDEFD">
            <wp:simplePos x="0" y="0"/>
            <wp:positionH relativeFrom="column">
              <wp:posOffset>-5715</wp:posOffset>
            </wp:positionH>
            <wp:positionV relativeFrom="paragraph">
              <wp:posOffset>-142875</wp:posOffset>
            </wp:positionV>
            <wp:extent cx="6731000" cy="246380"/>
            <wp:effectExtent l="0" t="0" r="0" b="1270"/>
            <wp:wrapNone/>
            <wp:docPr id="12312213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731000" cy="246380"/>
                    </a:xfrm>
                    <a:prstGeom prst="rect">
                      <a:avLst/>
                    </a:prstGeom>
                    <a:noFill/>
                  </pic:spPr>
                </pic:pic>
              </a:graphicData>
            </a:graphic>
            <wp14:sizeRelH relativeFrom="page">
              <wp14:pctWidth>0</wp14:pctWidth>
            </wp14:sizeRelH>
            <wp14:sizeRelV relativeFrom="page">
              <wp14:pctHeight>0</wp14:pctHeight>
            </wp14:sizeRelV>
          </wp:anchor>
        </w:drawing>
      </w:r>
    </w:p>
    <w:p w14:paraId="775EC0FB" w14:textId="4E52CE04" w:rsidR="00000ED1" w:rsidRPr="00000ED1" w:rsidRDefault="006B1996" w:rsidP="006B1996">
      <w:pPr>
        <w:widowControl w:val="0"/>
        <w:tabs>
          <w:tab w:val="left" w:pos="4860"/>
        </w:tabs>
        <w:autoSpaceDE w:val="0"/>
        <w:autoSpaceDN w:val="0"/>
        <w:adjustRightInd w:val="0"/>
        <w:spacing w:before="0" w:after="0"/>
        <w:ind w:left="2600"/>
        <w:rPr>
          <w:rFonts w:eastAsia="Times New Roman" w:cs="Times New Roman"/>
          <w:b/>
          <w:spacing w:val="-4"/>
          <w:szCs w:val="24"/>
          <w:lang w:val="en-US" w:eastAsia="en-GB"/>
        </w:rPr>
      </w:pPr>
      <w:r w:rsidRPr="006B1996">
        <w:rPr>
          <w:rFonts w:ascii="Times" w:eastAsia="Times New Roman" w:hAnsi="Times" w:cs="Times"/>
          <w:szCs w:val="20"/>
          <w:lang w:val="en-US"/>
        </w:rPr>
        <w:t>American Marketing Association                  Notre Dame Club of Indianapoli</w:t>
      </w:r>
      <w:bookmarkStart w:id="13" w:name="page2"/>
      <w:bookmarkStart w:id="14" w:name="page3"/>
      <w:bookmarkEnd w:id="13"/>
      <w:bookmarkEnd w:id="14"/>
      <w:r>
        <w:rPr>
          <w:rFonts w:ascii="Times" w:eastAsia="Times New Roman" w:hAnsi="Times" w:cs="Times"/>
          <w:szCs w:val="20"/>
          <w:lang w:val="en-US"/>
        </w:rPr>
        <w:t>s</w:t>
      </w:r>
      <w:r w:rsidR="002D1402" w:rsidRPr="000F785D">
        <w:rPr>
          <w:rFonts w:ascii="Times New Roman" w:eastAsia="Times New Roman" w:hAnsi="Times New Roman" w:cs="Times New Roman"/>
          <w:sz w:val="22"/>
          <w:szCs w:val="22"/>
          <w:lang w:val="en-US"/>
        </w:rPr>
        <w:t xml:space="preserve"> </w:t>
      </w:r>
    </w:p>
    <w:sectPr w:rsidR="00000ED1" w:rsidRPr="00000ED1" w:rsidSect="00BA20D2">
      <w:headerReference w:type="default" r:id="rId65"/>
      <w:footerReference w:type="even" r:id="rId66"/>
      <w:footerReference w:type="default" r:id="rId67"/>
      <w:footerReference w:type="first" r:id="rId68"/>
      <w:pgSz w:w="11906" w:h="16838" w:code="9"/>
      <w:pgMar w:top="1440" w:right="864" w:bottom="1440" w:left="86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0A6F0B" w14:textId="77777777" w:rsidR="00BA20D2" w:rsidRDefault="00BA20D2" w:rsidP="005433FE">
      <w:r>
        <w:separator/>
      </w:r>
    </w:p>
    <w:p w14:paraId="7052C1AD" w14:textId="77777777" w:rsidR="00BA20D2" w:rsidRDefault="00BA20D2" w:rsidP="005433FE"/>
  </w:endnote>
  <w:endnote w:type="continuationSeparator" w:id="0">
    <w:p w14:paraId="03315C04" w14:textId="77777777" w:rsidR="00BA20D2" w:rsidRDefault="00BA20D2" w:rsidP="005433FE">
      <w:r>
        <w:continuationSeparator/>
      </w:r>
    </w:p>
    <w:p w14:paraId="17A3AB38" w14:textId="77777777" w:rsidR="00BA20D2" w:rsidRDefault="00BA20D2" w:rsidP="005433FE"/>
  </w:endnote>
  <w:endnote w:type="continuationNotice" w:id="1">
    <w:p w14:paraId="1024DAC2" w14:textId="77777777" w:rsidR="00BA20D2" w:rsidRDefault="00BA20D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Poppins SemiBold">
    <w:charset w:val="00"/>
    <w:family w:val="auto"/>
    <w:pitch w:val="variable"/>
    <w:sig w:usb0="00008007" w:usb1="00000000" w:usb2="00000000" w:usb3="00000000" w:csb0="00000093" w:csb1="00000000"/>
  </w:font>
  <w:font w:name="Poppins">
    <w:charset w:val="00"/>
    <w:family w:val="auto"/>
    <w:pitch w:val="variable"/>
    <w:sig w:usb0="00008007" w:usb1="00000000" w:usb2="00000000" w:usb3="00000000" w:csb0="00000093" w:csb1="00000000"/>
  </w:font>
  <w:font w:name="Bodoni MT Condensed">
    <w:panose1 w:val="02070606080606020203"/>
    <w:charset w:val="00"/>
    <w:family w:val="roman"/>
    <w:pitch w:val="variable"/>
    <w:sig w:usb0="00000003" w:usb1="00000000" w:usb2="00000000" w:usb3="00000000" w:csb0="00000001" w:csb1="00000000"/>
  </w:font>
  <w:font w:name="Bodoni MT Poster Compressed">
    <w:panose1 w:val="02070706080601050204"/>
    <w:charset w:val="00"/>
    <w:family w:val="roman"/>
    <w:pitch w:val="variable"/>
    <w:sig w:usb0="00000007" w:usb1="00000000" w:usb2="00000000" w:usb3="00000000" w:csb0="0000001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BAF15" w14:textId="77777777" w:rsidR="006B1996" w:rsidRDefault="006B1996">
    <w:pPr>
      <w:pStyle w:val="Footer"/>
      <w:jc w:val="right"/>
    </w:pPr>
    <w:r>
      <w:fldChar w:fldCharType="begin"/>
    </w:r>
    <w:r>
      <w:instrText xml:space="preserve"> PAGE   \* MERGEFORMAT </w:instrText>
    </w:r>
    <w:r>
      <w:fldChar w:fldCharType="separate"/>
    </w:r>
    <w:r>
      <w:rPr>
        <w:noProof/>
      </w:rPr>
      <w:t>3</w:t>
    </w:r>
    <w:r>
      <w:rPr>
        <w:noProof/>
      </w:rPr>
      <w:fldChar w:fldCharType="end"/>
    </w:r>
  </w:p>
  <w:p w14:paraId="2E386E6E" w14:textId="77777777" w:rsidR="006B1996" w:rsidRDefault="006B19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C2FA31" w14:textId="77777777" w:rsidR="00A867DD" w:rsidRDefault="00A867DD" w:rsidP="005433FE">
    <w:pPr>
      <w:pStyle w:val="Footer"/>
    </w:pPr>
    <w:r>
      <w:rPr>
        <w:noProof/>
      </w:rPr>
      <mc:AlternateContent>
        <mc:Choice Requires="wps">
          <w:drawing>
            <wp:anchor distT="0" distB="0" distL="0" distR="0" simplePos="0" relativeHeight="251658258" behindDoc="0" locked="0" layoutInCell="1" allowOverlap="1" wp14:anchorId="148DB490" wp14:editId="1B54BD40">
              <wp:simplePos x="635" y="635"/>
              <wp:positionH relativeFrom="page">
                <wp:align>center</wp:align>
              </wp:positionH>
              <wp:positionV relativeFrom="page">
                <wp:align>bottom</wp:align>
              </wp:positionV>
              <wp:extent cx="443865" cy="443865"/>
              <wp:effectExtent l="0" t="0" r="13970" b="0"/>
              <wp:wrapNone/>
              <wp:docPr id="46" name="Text Box 4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4FD65CB" w14:textId="77777777" w:rsidR="00A867DD" w:rsidRPr="00A867DD" w:rsidRDefault="00A867DD" w:rsidP="005433FE">
                          <w:pPr>
                            <w:rPr>
                              <w:noProof/>
                            </w:rPr>
                          </w:pPr>
                          <w:r w:rsidRPr="00A867DD">
                            <w:rPr>
                              <w:noProof/>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48DB490" id="_x0000_t202" coordsize="21600,21600" o:spt="202" path="m,l,21600r21600,l21600,xe">
              <v:stroke joinstyle="miter"/>
              <v:path gradientshapeok="t" o:connecttype="rect"/>
            </v:shapetype>
            <v:shape id="Text Box 46" o:spid="_x0000_s1031" type="#_x0000_t202" alt="CONFIDENTIAL" style="position:absolute;margin-left:0;margin-top:0;width:34.95pt;height:34.95pt;z-index:25165825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14FD65CB" w14:textId="77777777" w:rsidR="00A867DD" w:rsidRPr="00A867DD" w:rsidRDefault="00A867DD" w:rsidP="005433FE">
                    <w:pPr>
                      <w:rPr>
                        <w:noProof/>
                      </w:rPr>
                    </w:pPr>
                    <w:r w:rsidRPr="00A867DD">
                      <w:rPr>
                        <w:noProof/>
                      </w:rPr>
                      <w:t>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AB6DC3" w14:textId="77777777" w:rsidR="00C612BD" w:rsidRPr="00F04520" w:rsidRDefault="00C612BD" w:rsidP="005433F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D8484" w14:textId="77777777" w:rsidR="00A867DD" w:rsidRDefault="00A867DD" w:rsidP="005433FE">
    <w:pPr>
      <w:pStyle w:val="Footer"/>
    </w:pPr>
    <w:r>
      <w:rPr>
        <w:noProof/>
      </w:rPr>
      <mc:AlternateContent>
        <mc:Choice Requires="wps">
          <w:drawing>
            <wp:anchor distT="0" distB="0" distL="0" distR="0" simplePos="0" relativeHeight="251658257" behindDoc="0" locked="0" layoutInCell="1" allowOverlap="1" wp14:anchorId="1CECF7ED" wp14:editId="49EFF100">
              <wp:simplePos x="635" y="635"/>
              <wp:positionH relativeFrom="page">
                <wp:align>center</wp:align>
              </wp:positionH>
              <wp:positionV relativeFrom="page">
                <wp:align>bottom</wp:align>
              </wp:positionV>
              <wp:extent cx="443865" cy="443865"/>
              <wp:effectExtent l="0" t="0" r="13970" b="0"/>
              <wp:wrapNone/>
              <wp:docPr id="45" name="Text Box 4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463C36" w14:textId="77777777" w:rsidR="00A867DD" w:rsidRPr="00A867DD" w:rsidRDefault="00A867DD" w:rsidP="005433FE">
                          <w:pPr>
                            <w:rPr>
                              <w:noProof/>
                            </w:rPr>
                          </w:pPr>
                          <w:r w:rsidRPr="00A867DD">
                            <w:rPr>
                              <w:noProof/>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ECF7ED" id="_x0000_t202" coordsize="21600,21600" o:spt="202" path="m,l,21600r21600,l21600,xe">
              <v:stroke joinstyle="miter"/>
              <v:path gradientshapeok="t" o:connecttype="rect"/>
            </v:shapetype>
            <v:shape id="Text Box 45" o:spid="_x0000_s1032" type="#_x0000_t202" alt="CONFIDENTIAL" style="position:absolute;margin-left:0;margin-top:0;width:34.95pt;height:34.95pt;z-index:25165825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4B463C36" w14:textId="77777777" w:rsidR="00A867DD" w:rsidRPr="00A867DD" w:rsidRDefault="00A867DD" w:rsidP="005433FE">
                    <w:pPr>
                      <w:rPr>
                        <w:noProof/>
                      </w:rPr>
                    </w:pPr>
                    <w:r w:rsidRPr="00A867DD">
                      <w:rPr>
                        <w:noProof/>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43D8F1" w14:textId="77777777" w:rsidR="00BA20D2" w:rsidRDefault="00BA20D2" w:rsidP="005433FE">
      <w:r>
        <w:separator/>
      </w:r>
    </w:p>
  </w:footnote>
  <w:footnote w:type="continuationSeparator" w:id="0">
    <w:p w14:paraId="60496CA3" w14:textId="77777777" w:rsidR="00BA20D2" w:rsidRDefault="00BA20D2" w:rsidP="005433FE">
      <w:r>
        <w:continuationSeparator/>
      </w:r>
    </w:p>
    <w:p w14:paraId="7BD99C3A" w14:textId="77777777" w:rsidR="00BA20D2" w:rsidRDefault="00BA20D2" w:rsidP="005433FE"/>
  </w:footnote>
  <w:footnote w:type="continuationNotice" w:id="1">
    <w:p w14:paraId="733AC447" w14:textId="77777777" w:rsidR="00BA20D2" w:rsidRDefault="00BA20D2">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6E19A" w14:textId="77777777" w:rsidR="00C612BD" w:rsidRPr="00812249" w:rsidRDefault="00C612BD" w:rsidP="005433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26.25pt;height:26.25pt" o:bullet="t">
        <v:imagedata r:id="rId1" o:title="Tiny-Cog"/>
      </v:shape>
    </w:pict>
  </w:numPicBullet>
  <w:abstractNum w:abstractNumId="0" w15:restartNumberingAfterBreak="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2CD6"/>
    <w:multiLevelType w:val="hybridMultilevel"/>
    <w:tmpl w:val="000072AE"/>
    <w:lvl w:ilvl="0" w:tplc="0000695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BF408E"/>
    <w:multiLevelType w:val="hybridMultilevel"/>
    <w:tmpl w:val="32DEE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EC158D"/>
    <w:multiLevelType w:val="hybridMultilevel"/>
    <w:tmpl w:val="FBBE5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6C31E7"/>
    <w:multiLevelType w:val="hybridMultilevel"/>
    <w:tmpl w:val="71D0D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87FA6"/>
    <w:multiLevelType w:val="hybridMultilevel"/>
    <w:tmpl w:val="8F86A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5A4DF6"/>
    <w:multiLevelType w:val="multilevel"/>
    <w:tmpl w:val="F8E622EE"/>
    <w:styleLink w:val="Style1"/>
    <w:lvl w:ilvl="0">
      <w:start w:val="1"/>
      <w:numFmt w:val="decimal"/>
      <w:lvlText w:val="%1)"/>
      <w:lvlJc w:val="left"/>
      <w:pPr>
        <w:ind w:left="720" w:hanging="360"/>
      </w:pPr>
      <w:rPr>
        <w:rFonts w:hint="default"/>
        <w:color w:val="64358E" w:themeColor="accent4"/>
      </w:rPr>
    </w:lvl>
    <w:lvl w:ilvl="1">
      <w:start w:val="1"/>
      <w:numFmt w:val="lowerLetter"/>
      <w:lvlText w:val="%2."/>
      <w:lvlJc w:val="left"/>
      <w:pPr>
        <w:ind w:left="1440" w:hanging="360"/>
      </w:pPr>
      <w:rPr>
        <w:rFonts w:hint="default"/>
        <w:color w:val="64358E" w:themeColor="accent4"/>
      </w:rPr>
    </w:lvl>
    <w:lvl w:ilvl="2">
      <w:start w:val="1"/>
      <w:numFmt w:val="lowerRoman"/>
      <w:lvlText w:val="%3."/>
      <w:lvlJc w:val="right"/>
      <w:pPr>
        <w:ind w:left="2160" w:hanging="180"/>
      </w:pPr>
      <w:rPr>
        <w:rFonts w:hint="default"/>
        <w:color w:val="64358E" w:themeColor="accent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770071A"/>
    <w:multiLevelType w:val="hybridMultilevel"/>
    <w:tmpl w:val="423ECF8C"/>
    <w:lvl w:ilvl="0" w:tplc="B62656BC">
      <w:start w:val="1"/>
      <w:numFmt w:val="bullet"/>
      <w:pStyle w:val="CVReversedHeadingDescriptor"/>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9F107D2"/>
    <w:multiLevelType w:val="hybridMultilevel"/>
    <w:tmpl w:val="88B65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C955A87"/>
    <w:multiLevelType w:val="hybridMultilevel"/>
    <w:tmpl w:val="298C5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5C7B14"/>
    <w:multiLevelType w:val="hybridMultilevel"/>
    <w:tmpl w:val="F7D2D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0331D"/>
    <w:multiLevelType w:val="hybridMultilevel"/>
    <w:tmpl w:val="31D2CF9A"/>
    <w:lvl w:ilvl="0" w:tplc="4B1280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B0360F"/>
    <w:multiLevelType w:val="hybridMultilevel"/>
    <w:tmpl w:val="EB6AE740"/>
    <w:lvl w:ilvl="0" w:tplc="FCC244F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F76135"/>
    <w:multiLevelType w:val="hybridMultilevel"/>
    <w:tmpl w:val="EAA45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1448E0"/>
    <w:multiLevelType w:val="hybridMultilevel"/>
    <w:tmpl w:val="1812F2A0"/>
    <w:lvl w:ilvl="0" w:tplc="70782136">
      <w:start w:val="1"/>
      <w:numFmt w:val="decimal"/>
      <w:lvlText w:val="%1."/>
      <w:lvlJc w:val="left"/>
      <w:pPr>
        <w:ind w:left="1020" w:hanging="360"/>
      </w:pPr>
    </w:lvl>
    <w:lvl w:ilvl="1" w:tplc="617A1C00">
      <w:start w:val="1"/>
      <w:numFmt w:val="decimal"/>
      <w:lvlText w:val="%2."/>
      <w:lvlJc w:val="left"/>
      <w:pPr>
        <w:ind w:left="1020" w:hanging="360"/>
      </w:pPr>
    </w:lvl>
    <w:lvl w:ilvl="2" w:tplc="9AF05EFA">
      <w:start w:val="1"/>
      <w:numFmt w:val="decimal"/>
      <w:lvlText w:val="%3."/>
      <w:lvlJc w:val="left"/>
      <w:pPr>
        <w:ind w:left="1020" w:hanging="360"/>
      </w:pPr>
    </w:lvl>
    <w:lvl w:ilvl="3" w:tplc="F49CB100">
      <w:start w:val="1"/>
      <w:numFmt w:val="decimal"/>
      <w:lvlText w:val="%4."/>
      <w:lvlJc w:val="left"/>
      <w:pPr>
        <w:ind w:left="1020" w:hanging="360"/>
      </w:pPr>
    </w:lvl>
    <w:lvl w:ilvl="4" w:tplc="D6725650">
      <w:start w:val="1"/>
      <w:numFmt w:val="decimal"/>
      <w:lvlText w:val="%5."/>
      <w:lvlJc w:val="left"/>
      <w:pPr>
        <w:ind w:left="1020" w:hanging="360"/>
      </w:pPr>
    </w:lvl>
    <w:lvl w:ilvl="5" w:tplc="CE8AFBB2">
      <w:start w:val="1"/>
      <w:numFmt w:val="decimal"/>
      <w:lvlText w:val="%6."/>
      <w:lvlJc w:val="left"/>
      <w:pPr>
        <w:ind w:left="1020" w:hanging="360"/>
      </w:pPr>
    </w:lvl>
    <w:lvl w:ilvl="6" w:tplc="61DE1D1A">
      <w:start w:val="1"/>
      <w:numFmt w:val="decimal"/>
      <w:lvlText w:val="%7."/>
      <w:lvlJc w:val="left"/>
      <w:pPr>
        <w:ind w:left="1020" w:hanging="360"/>
      </w:pPr>
    </w:lvl>
    <w:lvl w:ilvl="7" w:tplc="C74EB732">
      <w:start w:val="1"/>
      <w:numFmt w:val="decimal"/>
      <w:lvlText w:val="%8."/>
      <w:lvlJc w:val="left"/>
      <w:pPr>
        <w:ind w:left="1020" w:hanging="360"/>
      </w:pPr>
    </w:lvl>
    <w:lvl w:ilvl="8" w:tplc="A44ED794">
      <w:start w:val="1"/>
      <w:numFmt w:val="decimal"/>
      <w:lvlText w:val="%9."/>
      <w:lvlJc w:val="left"/>
      <w:pPr>
        <w:ind w:left="1020" w:hanging="360"/>
      </w:pPr>
    </w:lvl>
  </w:abstractNum>
  <w:abstractNum w:abstractNumId="17" w15:restartNumberingAfterBreak="0">
    <w:nsid w:val="27EF4105"/>
    <w:multiLevelType w:val="multilevel"/>
    <w:tmpl w:val="73D668A8"/>
    <w:lvl w:ilvl="0">
      <w:start w:val="1"/>
      <w:numFmt w:val="bullet"/>
      <w:pStyle w:val="ListBullet"/>
      <w:lvlText w:val=""/>
      <w:lvlJc w:val="left"/>
      <w:pPr>
        <w:tabs>
          <w:tab w:val="num" w:pos="360"/>
        </w:tabs>
        <w:ind w:left="360" w:hanging="360"/>
      </w:pPr>
      <w:rPr>
        <w:rFonts w:ascii="Wingdings 2" w:hAnsi="Wingdings 2" w:hint="default"/>
        <w:color w:val="auto"/>
      </w:rPr>
    </w:lvl>
    <w:lvl w:ilvl="1">
      <w:start w:val="1"/>
      <w:numFmt w:val="bullet"/>
      <w:pStyle w:val="ListBullet2"/>
      <w:lvlText w:val=""/>
      <w:lvlJc w:val="left"/>
      <w:pPr>
        <w:tabs>
          <w:tab w:val="num" w:pos="720"/>
        </w:tabs>
        <w:ind w:left="720" w:hanging="360"/>
      </w:pPr>
      <w:rPr>
        <w:rFonts w:ascii="Symbol" w:hAnsi="Symbol" w:hint="default"/>
        <w:color w:val="auto"/>
      </w:rPr>
    </w:lvl>
    <w:lvl w:ilvl="2">
      <w:start w:val="1"/>
      <w:numFmt w:val="bullet"/>
      <w:pStyle w:val="ListBullet3"/>
      <w:lvlText w:val=""/>
      <w:lvlJc w:val="left"/>
      <w:pPr>
        <w:tabs>
          <w:tab w:val="num" w:pos="1080"/>
        </w:tabs>
        <w:ind w:left="1080" w:hanging="360"/>
      </w:pPr>
      <w:rPr>
        <w:rFonts w:ascii="Wingdings 2" w:hAnsi="Wingdings 2" w:hint="default"/>
        <w:color w:val="auto"/>
      </w:rPr>
    </w:lvl>
    <w:lvl w:ilvl="3">
      <w:start w:val="1"/>
      <w:numFmt w:val="bullet"/>
      <w:pStyle w:val="ListBullet4"/>
      <w:lvlText w:val=""/>
      <w:lvlJc w:val="left"/>
      <w:pPr>
        <w:tabs>
          <w:tab w:val="num" w:pos="1440"/>
        </w:tabs>
        <w:ind w:left="1440" w:hanging="360"/>
      </w:pPr>
      <w:rPr>
        <w:rFonts w:ascii="Symbol" w:hAnsi="Symbol" w:hint="default"/>
        <w:color w:val="auto"/>
      </w:rPr>
    </w:lvl>
    <w:lvl w:ilvl="4">
      <w:start w:val="1"/>
      <w:numFmt w:val="bullet"/>
      <w:pStyle w:val="ListBullet5"/>
      <w:lvlText w:val=""/>
      <w:lvlJc w:val="left"/>
      <w:pPr>
        <w:tabs>
          <w:tab w:val="num" w:pos="1800"/>
        </w:tabs>
        <w:ind w:left="1800" w:hanging="360"/>
      </w:pPr>
      <w:rPr>
        <w:rFonts w:ascii="Symbol" w:hAnsi="Symbol"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0172838"/>
    <w:multiLevelType w:val="multilevel"/>
    <w:tmpl w:val="BBFEA4E4"/>
    <w:lvl w:ilvl="0">
      <w:start w:val="1"/>
      <w:numFmt w:val="decimal"/>
      <w:pStyle w:val="AppendixH1"/>
      <w:suff w:val="space"/>
      <w:lvlText w:val="A.%1.0"/>
      <w:lvlJc w:val="left"/>
      <w:pPr>
        <w:ind w:left="0" w:firstLine="0"/>
      </w:pPr>
      <w:rPr>
        <w:rFonts w:ascii="Century Gothic" w:hAnsi="Century Gothic" w:hint="default"/>
        <w:b/>
        <w:i w:val="0"/>
        <w:color w:val="333333" w:themeColor="text1"/>
        <w:sz w:val="44"/>
      </w:rPr>
    </w:lvl>
    <w:lvl w:ilvl="1">
      <w:start w:val="1"/>
      <w:numFmt w:val="decimal"/>
      <w:pStyle w:val="AppendixH2"/>
      <w:suff w:val="space"/>
      <w:lvlText w:val="A.%1.%2"/>
      <w:lvlJc w:val="left"/>
      <w:pPr>
        <w:ind w:left="0" w:firstLine="0"/>
      </w:pPr>
      <w:rPr>
        <w:rFonts w:ascii="Century Gothic" w:hAnsi="Century Gothic" w:hint="default"/>
        <w:b/>
        <w:i w:val="0"/>
        <w:color w:val="333333" w:themeColor="text1"/>
        <w:sz w:val="40"/>
      </w:rPr>
    </w:lvl>
    <w:lvl w:ilvl="2">
      <w:start w:val="1"/>
      <w:numFmt w:val="decimal"/>
      <w:pStyle w:val="AppendixH3"/>
      <w:suff w:val="space"/>
      <w:lvlText w:val="A.%1.%2.%3"/>
      <w:lvlJc w:val="left"/>
      <w:pPr>
        <w:ind w:left="0" w:firstLine="0"/>
      </w:pPr>
      <w:rPr>
        <w:rFonts w:ascii="Century Gothic" w:hAnsi="Century Gothic" w:hint="default"/>
        <w:b/>
        <w:i w:val="0"/>
        <w:color w:val="333333" w:themeColor="text1"/>
        <w:sz w:val="36"/>
      </w:rPr>
    </w:lvl>
    <w:lvl w:ilvl="3">
      <w:start w:val="1"/>
      <w:numFmt w:val="decimal"/>
      <w:pStyle w:val="AppendixH4"/>
      <w:suff w:val="space"/>
      <w:lvlText w:val="A.%1.%2.%3.%4"/>
      <w:lvlJc w:val="left"/>
      <w:pPr>
        <w:ind w:left="0" w:firstLine="0"/>
      </w:pPr>
      <w:rPr>
        <w:rFonts w:ascii="Century Gothic" w:hAnsi="Century Gothic" w:hint="default"/>
        <w:b/>
        <w:i w:val="0"/>
        <w:color w:val="333333" w:themeColor="text1"/>
        <w:sz w:val="32"/>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9" w15:restartNumberingAfterBreak="0">
    <w:nsid w:val="331F673C"/>
    <w:multiLevelType w:val="hybridMultilevel"/>
    <w:tmpl w:val="73AC2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40268BA"/>
    <w:multiLevelType w:val="hybridMultilevel"/>
    <w:tmpl w:val="E7483B6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346841E3"/>
    <w:multiLevelType w:val="hybridMultilevel"/>
    <w:tmpl w:val="BEA44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5D7D0F"/>
    <w:multiLevelType w:val="hybridMultilevel"/>
    <w:tmpl w:val="DA521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18396D"/>
    <w:multiLevelType w:val="multilevel"/>
    <w:tmpl w:val="120CDC52"/>
    <w:styleLink w:val="StyleEunomiaBullets"/>
    <w:lvl w:ilvl="0">
      <w:start w:val="1"/>
      <w:numFmt w:val="bullet"/>
      <w:lvlText w:val=""/>
      <w:lvlJc w:val="left"/>
      <w:pPr>
        <w:ind w:left="1080" w:hanging="360"/>
      </w:pPr>
      <w:rPr>
        <w:rFonts w:ascii="Symbol" w:hAnsi="Symbol" w:hint="default"/>
        <w:color w:val="64358E" w:themeColor="accent4"/>
      </w:rPr>
    </w:lvl>
    <w:lvl w:ilvl="1">
      <w:start w:val="1"/>
      <w:numFmt w:val="bullet"/>
      <w:lvlText w:val="o"/>
      <w:lvlJc w:val="left"/>
      <w:pPr>
        <w:ind w:left="1800" w:hanging="360"/>
      </w:pPr>
      <w:rPr>
        <w:rFonts w:ascii="Courier New" w:hAnsi="Courier New" w:hint="default"/>
        <w:color w:val="64358E" w:themeColor="accent4"/>
      </w:rPr>
    </w:lvl>
    <w:lvl w:ilvl="2">
      <w:start w:val="1"/>
      <w:numFmt w:val="bullet"/>
      <w:lvlText w:val=""/>
      <w:lvlJc w:val="left"/>
      <w:pPr>
        <w:ind w:left="2520" w:hanging="360"/>
      </w:pPr>
      <w:rPr>
        <w:rFonts w:ascii="Wingdings" w:hAnsi="Wingdings" w:hint="default"/>
        <w:color w:val="64358E" w:themeColor="accent4"/>
      </w:rPr>
    </w:lvl>
    <w:lvl w:ilvl="3">
      <w:start w:val="1"/>
      <w:numFmt w:val="bullet"/>
      <w:lvlText w:val=""/>
      <w:lvlJc w:val="left"/>
      <w:pPr>
        <w:ind w:left="3240" w:hanging="360"/>
      </w:pPr>
      <w:rPr>
        <w:rFonts w:ascii="Symbol" w:hAnsi="Symbol" w:hint="default"/>
        <w:color w:val="64358E" w:themeColor="accent4"/>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3CAF3E45"/>
    <w:multiLevelType w:val="hybridMultilevel"/>
    <w:tmpl w:val="5CAA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6511CF"/>
    <w:multiLevelType w:val="hybridMultilevel"/>
    <w:tmpl w:val="AF980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FD6077"/>
    <w:multiLevelType w:val="hybridMultilevel"/>
    <w:tmpl w:val="EA6245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280963"/>
    <w:multiLevelType w:val="hybridMultilevel"/>
    <w:tmpl w:val="2A380E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7C50EE4"/>
    <w:multiLevelType w:val="hybridMultilevel"/>
    <w:tmpl w:val="07662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8C6D85"/>
    <w:multiLevelType w:val="hybridMultilevel"/>
    <w:tmpl w:val="96B63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CF2E09"/>
    <w:multiLevelType w:val="hybridMultilevel"/>
    <w:tmpl w:val="A17A5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1A2D74"/>
    <w:multiLevelType w:val="hybridMultilevel"/>
    <w:tmpl w:val="0E9CED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51185B4B"/>
    <w:multiLevelType w:val="hybridMultilevel"/>
    <w:tmpl w:val="8542BC54"/>
    <w:lvl w:ilvl="0" w:tplc="0409000B">
      <w:start w:val="1"/>
      <w:numFmt w:val="bullet"/>
      <w:lvlText w:val=""/>
      <w:lvlJc w:val="left"/>
      <w:pPr>
        <w:tabs>
          <w:tab w:val="num" w:pos="360"/>
        </w:tabs>
        <w:ind w:left="360" w:hanging="360"/>
      </w:pPr>
      <w:rPr>
        <w:rFonts w:ascii="Wingdings" w:hAnsi="Wingdings" w:hint="default"/>
      </w:rPr>
    </w:lvl>
    <w:lvl w:ilvl="1" w:tplc="0409000B">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5A1B741E"/>
    <w:multiLevelType w:val="hybridMultilevel"/>
    <w:tmpl w:val="C27498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D960D24"/>
    <w:multiLevelType w:val="hybridMultilevel"/>
    <w:tmpl w:val="B3DA21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0A4454C"/>
    <w:multiLevelType w:val="hybridMultilevel"/>
    <w:tmpl w:val="8E3E8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1C1A6F"/>
    <w:multiLevelType w:val="hybridMultilevel"/>
    <w:tmpl w:val="89A4B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924A18"/>
    <w:multiLevelType w:val="hybridMultilevel"/>
    <w:tmpl w:val="11CE8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4B6563"/>
    <w:multiLevelType w:val="multilevel"/>
    <w:tmpl w:val="921CCED2"/>
    <w:lvl w:ilvl="0">
      <w:start w:val="1"/>
      <w:numFmt w:val="decimal"/>
      <w:pStyle w:val="ListNumber"/>
      <w:lvlText w:val="%1."/>
      <w:lvlJc w:val="left"/>
      <w:pPr>
        <w:ind w:left="360" w:hanging="360"/>
      </w:pPr>
      <w:rPr>
        <w:rFonts w:hint="default"/>
      </w:rPr>
    </w:lvl>
    <w:lvl w:ilvl="1">
      <w:start w:val="1"/>
      <w:numFmt w:val="lowerLetter"/>
      <w:pStyle w:val="ListNumber2"/>
      <w:lvlText w:val="%2."/>
      <w:lvlJc w:val="left"/>
      <w:pPr>
        <w:ind w:left="720" w:hanging="360"/>
      </w:pPr>
      <w:rPr>
        <w:rFonts w:hint="default"/>
      </w:rPr>
    </w:lvl>
    <w:lvl w:ilvl="2">
      <w:start w:val="1"/>
      <w:numFmt w:val="lowerRoman"/>
      <w:pStyle w:val="ListNumber3"/>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F8D4DAF"/>
    <w:multiLevelType w:val="hybridMultilevel"/>
    <w:tmpl w:val="1422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2D2047"/>
    <w:multiLevelType w:val="hybridMultilevel"/>
    <w:tmpl w:val="DABC1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94E67BC"/>
    <w:multiLevelType w:val="hybridMultilevel"/>
    <w:tmpl w:val="EF785B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ABF5595"/>
    <w:multiLevelType w:val="multilevel"/>
    <w:tmpl w:val="0EDEC09C"/>
    <w:lvl w:ilvl="0">
      <w:start w:val="1"/>
      <w:numFmt w:val="decimal"/>
      <w:pStyle w:val="Heading1"/>
      <w:suff w:val="space"/>
      <w:lvlText w:val="%1.0"/>
      <w:lvlJc w:val="left"/>
      <w:pPr>
        <w:ind w:left="0" w:firstLine="0"/>
      </w:pPr>
      <w:rPr>
        <w:rFonts w:ascii="Century Gothic" w:hAnsi="Century Gothic" w:hint="default"/>
        <w:b/>
        <w:i w:val="0"/>
        <w:color w:val="333333" w:themeColor="text1"/>
        <w:sz w:val="44"/>
        <w:szCs w:val="96"/>
        <w:u w:val="none"/>
      </w:rPr>
    </w:lvl>
    <w:lvl w:ilvl="1">
      <w:start w:val="1"/>
      <w:numFmt w:val="decimal"/>
      <w:pStyle w:val="Heading2"/>
      <w:suff w:val="space"/>
      <w:lvlText w:val="%1.%2"/>
      <w:lvlJc w:val="left"/>
      <w:pPr>
        <w:ind w:left="0" w:firstLine="0"/>
      </w:pPr>
      <w:rPr>
        <w:rFonts w:ascii="Century Gothic" w:hAnsi="Century Gothic" w:hint="default"/>
        <w:b/>
        <w:i w:val="0"/>
        <w:color w:val="333333" w:themeColor="text1"/>
        <w:sz w:val="40"/>
        <w:szCs w:val="24"/>
        <w:u w:val="none"/>
      </w:rPr>
    </w:lvl>
    <w:lvl w:ilvl="2">
      <w:start w:val="1"/>
      <w:numFmt w:val="decimal"/>
      <w:pStyle w:val="Heading3"/>
      <w:suff w:val="space"/>
      <w:lvlText w:val="%1.%2.%3"/>
      <w:lvlJc w:val="left"/>
      <w:pPr>
        <w:ind w:left="0" w:firstLine="0"/>
      </w:pPr>
      <w:rPr>
        <w:rFonts w:ascii="Century Gothic" w:hAnsi="Century Gothic" w:hint="default"/>
        <w:b/>
        <w:i w:val="0"/>
        <w:color w:val="333333" w:themeColor="text1"/>
        <w:sz w:val="36"/>
      </w:rPr>
    </w:lvl>
    <w:lvl w:ilvl="3">
      <w:start w:val="1"/>
      <w:numFmt w:val="decimal"/>
      <w:pStyle w:val="Heading4"/>
      <w:suff w:val="space"/>
      <w:lvlText w:val="%1.%2.%3.%4"/>
      <w:lvlJc w:val="left"/>
      <w:pPr>
        <w:ind w:left="0" w:firstLine="0"/>
      </w:pPr>
      <w:rPr>
        <w:rFonts w:ascii="Century Gothic" w:hAnsi="Century Gothic" w:hint="default"/>
        <w:b/>
        <w:i w:val="0"/>
        <w:color w:val="333333" w:themeColor="text1"/>
        <w:sz w:val="32"/>
      </w:rPr>
    </w:lvl>
    <w:lvl w:ilvl="4">
      <w:start w:val="1"/>
      <w:numFmt w:val="decimal"/>
      <w:pStyle w:val="Heading5"/>
      <w:suff w:val="space"/>
      <w:lvlText w:val="%1.%2.%3.%4.%5"/>
      <w:lvlJc w:val="left"/>
      <w:pPr>
        <w:ind w:left="0" w:firstLine="0"/>
      </w:pPr>
      <w:rPr>
        <w:rFonts w:ascii="Century Gothic" w:hAnsi="Century Gothic" w:hint="default"/>
        <w:b/>
        <w:i w:val="0"/>
        <w:color w:val="333333" w:themeColor="text1"/>
        <w:sz w:val="28"/>
      </w:rPr>
    </w:lvl>
    <w:lvl w:ilvl="5">
      <w:start w:val="1"/>
      <w:numFmt w:val="decimal"/>
      <w:pStyle w:val="Heading6"/>
      <w:suff w:val="space"/>
      <w:lvlText w:val="%1.%2.%3.%4.%5.%6"/>
      <w:lvlJc w:val="left"/>
      <w:pPr>
        <w:ind w:left="0" w:firstLine="0"/>
      </w:pPr>
      <w:rPr>
        <w:rFonts w:ascii="Poppins SemiBold" w:hAnsi="Poppins SemiBold" w:hint="default"/>
        <w:b w:val="0"/>
        <w:i w:val="0"/>
        <w:color w:val="auto"/>
        <w:sz w:val="44"/>
      </w:rPr>
    </w:lvl>
    <w:lvl w:ilvl="6">
      <w:start w:val="1"/>
      <w:numFmt w:val="decimal"/>
      <w:pStyle w:val="Heading7"/>
      <w:lvlText w:val="%1.%2.%3.%4.%5.%6.%7"/>
      <w:lvlJc w:val="left"/>
      <w:pPr>
        <w:ind w:left="0" w:firstLine="0"/>
      </w:pPr>
      <w:rPr>
        <w:rFonts w:ascii="Poppins SemiBold" w:hAnsi="Poppins SemiBold" w:hint="default"/>
        <w:b w:val="0"/>
        <w:i w:val="0"/>
        <w:color w:val="auto"/>
        <w:sz w:val="44"/>
      </w:rPr>
    </w:lvl>
    <w:lvl w:ilvl="7">
      <w:start w:val="1"/>
      <w:numFmt w:val="decimal"/>
      <w:pStyle w:val="Heading8"/>
      <w:lvlText w:val="%1.%2.%3.%4.%5.%6.%7.%8"/>
      <w:lvlJc w:val="left"/>
      <w:pPr>
        <w:ind w:left="0" w:firstLine="0"/>
      </w:pPr>
      <w:rPr>
        <w:rFonts w:ascii="Poppins" w:hAnsi="Poppins" w:hint="default"/>
        <w:b w:val="0"/>
        <w:i w:val="0"/>
        <w:color w:val="auto"/>
        <w:sz w:val="44"/>
      </w:rPr>
    </w:lvl>
    <w:lvl w:ilvl="8">
      <w:start w:val="1"/>
      <w:numFmt w:val="decimal"/>
      <w:pStyle w:val="Heading9"/>
      <w:lvlText w:val="%1.%2.%3.%4.%5.%6.%7.%8.%9"/>
      <w:lvlJc w:val="left"/>
      <w:pPr>
        <w:ind w:left="0" w:firstLine="0"/>
      </w:pPr>
      <w:rPr>
        <w:rFonts w:ascii="Poppins" w:hAnsi="Poppins" w:hint="default"/>
        <w:b w:val="0"/>
        <w:i w:val="0"/>
        <w:color w:val="auto"/>
        <w:sz w:val="44"/>
      </w:rPr>
    </w:lvl>
  </w:abstractNum>
  <w:num w:numId="1" w16cid:durableId="26220856">
    <w:abstractNumId w:val="18"/>
  </w:num>
  <w:num w:numId="2" w16cid:durableId="1402368387">
    <w:abstractNumId w:val="42"/>
  </w:num>
  <w:num w:numId="3" w16cid:durableId="1679429610">
    <w:abstractNumId w:val="17"/>
  </w:num>
  <w:num w:numId="4" w16cid:durableId="119958307">
    <w:abstractNumId w:val="38"/>
  </w:num>
  <w:num w:numId="5" w16cid:durableId="1138189002">
    <w:abstractNumId w:val="19"/>
  </w:num>
  <w:num w:numId="6" w16cid:durableId="731581184">
    <w:abstractNumId w:val="15"/>
  </w:num>
  <w:num w:numId="7" w16cid:durableId="2035304506">
    <w:abstractNumId w:val="11"/>
  </w:num>
  <w:num w:numId="8" w16cid:durableId="1637491609">
    <w:abstractNumId w:val="37"/>
  </w:num>
  <w:num w:numId="9" w16cid:durableId="384915638">
    <w:abstractNumId w:val="41"/>
  </w:num>
  <w:num w:numId="10" w16cid:durableId="1829590504">
    <w:abstractNumId w:val="35"/>
  </w:num>
  <w:num w:numId="11" w16cid:durableId="772558635">
    <w:abstractNumId w:val="36"/>
  </w:num>
  <w:num w:numId="12" w16cid:durableId="222060663">
    <w:abstractNumId w:val="5"/>
  </w:num>
  <w:num w:numId="13" w16cid:durableId="568157254">
    <w:abstractNumId w:val="12"/>
  </w:num>
  <w:num w:numId="14" w16cid:durableId="479348818">
    <w:abstractNumId w:val="24"/>
  </w:num>
  <w:num w:numId="15" w16cid:durableId="596914275">
    <w:abstractNumId w:val="4"/>
  </w:num>
  <w:num w:numId="16" w16cid:durableId="1625386250">
    <w:abstractNumId w:val="39"/>
  </w:num>
  <w:num w:numId="17" w16cid:durableId="1607540043">
    <w:abstractNumId w:val="40"/>
  </w:num>
  <w:num w:numId="18" w16cid:durableId="1813986611">
    <w:abstractNumId w:val="14"/>
  </w:num>
  <w:num w:numId="19" w16cid:durableId="1192761916">
    <w:abstractNumId w:val="13"/>
  </w:num>
  <w:num w:numId="20" w16cid:durableId="2079940055">
    <w:abstractNumId w:val="28"/>
  </w:num>
  <w:num w:numId="21" w16cid:durableId="753361503">
    <w:abstractNumId w:val="20"/>
  </w:num>
  <w:num w:numId="22" w16cid:durableId="2098937906">
    <w:abstractNumId w:val="6"/>
  </w:num>
  <w:num w:numId="23" w16cid:durableId="1313826642">
    <w:abstractNumId w:val="7"/>
  </w:num>
  <w:num w:numId="24" w16cid:durableId="2013607176">
    <w:abstractNumId w:val="26"/>
  </w:num>
  <w:num w:numId="25" w16cid:durableId="921110501">
    <w:abstractNumId w:val="29"/>
  </w:num>
  <w:num w:numId="26" w16cid:durableId="172038579">
    <w:abstractNumId w:val="25"/>
  </w:num>
  <w:num w:numId="27" w16cid:durableId="1882012404">
    <w:abstractNumId w:val="32"/>
  </w:num>
  <w:num w:numId="28" w16cid:durableId="1680110280">
    <w:abstractNumId w:val="27"/>
  </w:num>
  <w:num w:numId="29" w16cid:durableId="793866048">
    <w:abstractNumId w:val="0"/>
  </w:num>
  <w:num w:numId="30" w16cid:durableId="1219706401">
    <w:abstractNumId w:val="3"/>
  </w:num>
  <w:num w:numId="31" w16cid:durableId="1035883165">
    <w:abstractNumId w:val="1"/>
  </w:num>
  <w:num w:numId="32" w16cid:durableId="430395543">
    <w:abstractNumId w:val="2"/>
  </w:num>
  <w:num w:numId="33" w16cid:durableId="148253691">
    <w:abstractNumId w:val="30"/>
  </w:num>
  <w:num w:numId="34" w16cid:durableId="1318874298">
    <w:abstractNumId w:val="33"/>
  </w:num>
  <w:num w:numId="35" w16cid:durableId="1712072610">
    <w:abstractNumId w:val="16"/>
  </w:num>
  <w:num w:numId="36" w16cid:durableId="1692341773">
    <w:abstractNumId w:val="21"/>
  </w:num>
  <w:num w:numId="37" w16cid:durableId="884828936">
    <w:abstractNumId w:val="31"/>
  </w:num>
  <w:num w:numId="38" w16cid:durableId="974261040">
    <w:abstractNumId w:val="34"/>
  </w:num>
  <w:num w:numId="39" w16cid:durableId="1662536793">
    <w:abstractNumId w:val="22"/>
  </w:num>
  <w:num w:numId="40" w16cid:durableId="296837830">
    <w:abstractNumId w:val="10"/>
  </w:num>
  <w:num w:numId="41" w16cid:durableId="1945071512">
    <w:abstractNumId w:val="23"/>
  </w:num>
  <w:num w:numId="42" w16cid:durableId="1714577360">
    <w:abstractNumId w:val="9"/>
  </w:num>
  <w:num w:numId="43" w16cid:durableId="493498272">
    <w:abstractNumId w:va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isplayBackgroundShape/>
  <w:proofState w:spelling="clean" w:grammar="clean"/>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defaultTabStop w:val="720"/>
  <w:characterSpacingControl w:val="doNotCompress"/>
  <w:hdrShapeDefaults>
    <o:shapedefaults v:ext="edit" spidmax="30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4A8"/>
    <w:rsid w:val="00000ED1"/>
    <w:rsid w:val="00002D95"/>
    <w:rsid w:val="0000342D"/>
    <w:rsid w:val="000206BE"/>
    <w:rsid w:val="00022A88"/>
    <w:rsid w:val="000241DF"/>
    <w:rsid w:val="0003109D"/>
    <w:rsid w:val="0003116A"/>
    <w:rsid w:val="00036790"/>
    <w:rsid w:val="000402C6"/>
    <w:rsid w:val="00042D41"/>
    <w:rsid w:val="000446D2"/>
    <w:rsid w:val="0004679F"/>
    <w:rsid w:val="000504A8"/>
    <w:rsid w:val="00052AA4"/>
    <w:rsid w:val="000531D4"/>
    <w:rsid w:val="00056F3E"/>
    <w:rsid w:val="00062E72"/>
    <w:rsid w:val="00070C8D"/>
    <w:rsid w:val="00070DE1"/>
    <w:rsid w:val="000754F2"/>
    <w:rsid w:val="0008113C"/>
    <w:rsid w:val="00081B3E"/>
    <w:rsid w:val="00082F95"/>
    <w:rsid w:val="0008403B"/>
    <w:rsid w:val="0009394E"/>
    <w:rsid w:val="0009797E"/>
    <w:rsid w:val="000A14C9"/>
    <w:rsid w:val="000B79E4"/>
    <w:rsid w:val="000C3A79"/>
    <w:rsid w:val="000C5442"/>
    <w:rsid w:val="000D1785"/>
    <w:rsid w:val="000E3A91"/>
    <w:rsid w:val="000E5473"/>
    <w:rsid w:val="000E66E3"/>
    <w:rsid w:val="000F2F15"/>
    <w:rsid w:val="000F785D"/>
    <w:rsid w:val="001040D1"/>
    <w:rsid w:val="00113785"/>
    <w:rsid w:val="001148AA"/>
    <w:rsid w:val="00115440"/>
    <w:rsid w:val="00115E71"/>
    <w:rsid w:val="0012142F"/>
    <w:rsid w:val="00131C05"/>
    <w:rsid w:val="00132A78"/>
    <w:rsid w:val="00135288"/>
    <w:rsid w:val="001412EF"/>
    <w:rsid w:val="00141954"/>
    <w:rsid w:val="00144040"/>
    <w:rsid w:val="00146CAA"/>
    <w:rsid w:val="00150A30"/>
    <w:rsid w:val="00153CE1"/>
    <w:rsid w:val="00154752"/>
    <w:rsid w:val="00157D70"/>
    <w:rsid w:val="0016501E"/>
    <w:rsid w:val="00167E0C"/>
    <w:rsid w:val="001709B8"/>
    <w:rsid w:val="00184025"/>
    <w:rsid w:val="0018546C"/>
    <w:rsid w:val="001A4EFA"/>
    <w:rsid w:val="001B02B9"/>
    <w:rsid w:val="001B1C55"/>
    <w:rsid w:val="001C2667"/>
    <w:rsid w:val="001C561F"/>
    <w:rsid w:val="001C59FB"/>
    <w:rsid w:val="001C7336"/>
    <w:rsid w:val="001C73B1"/>
    <w:rsid w:val="001D025D"/>
    <w:rsid w:val="001D4363"/>
    <w:rsid w:val="001D5DB5"/>
    <w:rsid w:val="001E0C57"/>
    <w:rsid w:val="001E2B84"/>
    <w:rsid w:val="001E2B86"/>
    <w:rsid w:val="00207FF4"/>
    <w:rsid w:val="002138B2"/>
    <w:rsid w:val="002158F7"/>
    <w:rsid w:val="002169A5"/>
    <w:rsid w:val="00216E67"/>
    <w:rsid w:val="00220022"/>
    <w:rsid w:val="00221C9D"/>
    <w:rsid w:val="00222C67"/>
    <w:rsid w:val="0022644F"/>
    <w:rsid w:val="002301BA"/>
    <w:rsid w:val="002321F8"/>
    <w:rsid w:val="00232552"/>
    <w:rsid w:val="00240F07"/>
    <w:rsid w:val="00246CCF"/>
    <w:rsid w:val="0025143A"/>
    <w:rsid w:val="00252FE7"/>
    <w:rsid w:val="0025335D"/>
    <w:rsid w:val="00253D89"/>
    <w:rsid w:val="002604E2"/>
    <w:rsid w:val="00261BB6"/>
    <w:rsid w:val="00270C0C"/>
    <w:rsid w:val="00270F9E"/>
    <w:rsid w:val="00273B27"/>
    <w:rsid w:val="0027620A"/>
    <w:rsid w:val="00291A76"/>
    <w:rsid w:val="002A4504"/>
    <w:rsid w:val="002A7830"/>
    <w:rsid w:val="002B08AE"/>
    <w:rsid w:val="002B3159"/>
    <w:rsid w:val="002B68E3"/>
    <w:rsid w:val="002C56BF"/>
    <w:rsid w:val="002C58E6"/>
    <w:rsid w:val="002D05EC"/>
    <w:rsid w:val="002D1402"/>
    <w:rsid w:val="002E153D"/>
    <w:rsid w:val="002E297C"/>
    <w:rsid w:val="002E6A31"/>
    <w:rsid w:val="00302C23"/>
    <w:rsid w:val="00305C4B"/>
    <w:rsid w:val="00306585"/>
    <w:rsid w:val="003156EB"/>
    <w:rsid w:val="003172DC"/>
    <w:rsid w:val="00320784"/>
    <w:rsid w:val="00324BB5"/>
    <w:rsid w:val="00327087"/>
    <w:rsid w:val="00334C7F"/>
    <w:rsid w:val="003361EA"/>
    <w:rsid w:val="0033654F"/>
    <w:rsid w:val="00336827"/>
    <w:rsid w:val="0034242B"/>
    <w:rsid w:val="00342743"/>
    <w:rsid w:val="00344BF2"/>
    <w:rsid w:val="00345836"/>
    <w:rsid w:val="00346D32"/>
    <w:rsid w:val="00347352"/>
    <w:rsid w:val="00351CD6"/>
    <w:rsid w:val="0035564B"/>
    <w:rsid w:val="0035599D"/>
    <w:rsid w:val="00356F33"/>
    <w:rsid w:val="003619B5"/>
    <w:rsid w:val="00363232"/>
    <w:rsid w:val="00364DCE"/>
    <w:rsid w:val="0037099A"/>
    <w:rsid w:val="00381CE7"/>
    <w:rsid w:val="00382712"/>
    <w:rsid w:val="00382EB9"/>
    <w:rsid w:val="00390001"/>
    <w:rsid w:val="00390AFA"/>
    <w:rsid w:val="00397684"/>
    <w:rsid w:val="003A0421"/>
    <w:rsid w:val="003A396E"/>
    <w:rsid w:val="003A4ABC"/>
    <w:rsid w:val="003A5DB3"/>
    <w:rsid w:val="003A7F5E"/>
    <w:rsid w:val="003B1AF7"/>
    <w:rsid w:val="003B4181"/>
    <w:rsid w:val="003B5EF0"/>
    <w:rsid w:val="003B6C5D"/>
    <w:rsid w:val="003B7929"/>
    <w:rsid w:val="003C2BBA"/>
    <w:rsid w:val="003C6548"/>
    <w:rsid w:val="003D3194"/>
    <w:rsid w:val="003E18AD"/>
    <w:rsid w:val="003E2DEE"/>
    <w:rsid w:val="003E7075"/>
    <w:rsid w:val="003F263F"/>
    <w:rsid w:val="003F3850"/>
    <w:rsid w:val="003F3F65"/>
    <w:rsid w:val="003F4D91"/>
    <w:rsid w:val="003F5BE6"/>
    <w:rsid w:val="00401289"/>
    <w:rsid w:val="00402A93"/>
    <w:rsid w:val="00414064"/>
    <w:rsid w:val="0042522B"/>
    <w:rsid w:val="00426744"/>
    <w:rsid w:val="00441992"/>
    <w:rsid w:val="004446A4"/>
    <w:rsid w:val="00447972"/>
    <w:rsid w:val="0045259B"/>
    <w:rsid w:val="00462ABA"/>
    <w:rsid w:val="00471FEC"/>
    <w:rsid w:val="00474336"/>
    <w:rsid w:val="004844C2"/>
    <w:rsid w:val="00485F31"/>
    <w:rsid w:val="0048674B"/>
    <w:rsid w:val="00487677"/>
    <w:rsid w:val="0049010E"/>
    <w:rsid w:val="004922B8"/>
    <w:rsid w:val="00492955"/>
    <w:rsid w:val="00493EFE"/>
    <w:rsid w:val="0049462F"/>
    <w:rsid w:val="0049644D"/>
    <w:rsid w:val="004A0CDE"/>
    <w:rsid w:val="004A123C"/>
    <w:rsid w:val="004A199C"/>
    <w:rsid w:val="004A596D"/>
    <w:rsid w:val="004A6BAC"/>
    <w:rsid w:val="004B191F"/>
    <w:rsid w:val="004B6806"/>
    <w:rsid w:val="004C19C4"/>
    <w:rsid w:val="004C36B7"/>
    <w:rsid w:val="004D0CE9"/>
    <w:rsid w:val="004D34A4"/>
    <w:rsid w:val="004D60EE"/>
    <w:rsid w:val="004E7884"/>
    <w:rsid w:val="004F2A16"/>
    <w:rsid w:val="004F7643"/>
    <w:rsid w:val="00501F6F"/>
    <w:rsid w:val="00503E25"/>
    <w:rsid w:val="00504C4D"/>
    <w:rsid w:val="005062C2"/>
    <w:rsid w:val="00513F18"/>
    <w:rsid w:val="0052221B"/>
    <w:rsid w:val="00522698"/>
    <w:rsid w:val="00522F2E"/>
    <w:rsid w:val="00531B88"/>
    <w:rsid w:val="0053395A"/>
    <w:rsid w:val="00541D6B"/>
    <w:rsid w:val="005433FE"/>
    <w:rsid w:val="00543592"/>
    <w:rsid w:val="00550BC8"/>
    <w:rsid w:val="00551382"/>
    <w:rsid w:val="00552690"/>
    <w:rsid w:val="00553BE1"/>
    <w:rsid w:val="00555073"/>
    <w:rsid w:val="00563710"/>
    <w:rsid w:val="0056584D"/>
    <w:rsid w:val="00565D71"/>
    <w:rsid w:val="00577F78"/>
    <w:rsid w:val="00580E9F"/>
    <w:rsid w:val="00594AE0"/>
    <w:rsid w:val="005A7022"/>
    <w:rsid w:val="005B17AD"/>
    <w:rsid w:val="005B1ED2"/>
    <w:rsid w:val="005B603E"/>
    <w:rsid w:val="005C0093"/>
    <w:rsid w:val="005C04CB"/>
    <w:rsid w:val="005E17C3"/>
    <w:rsid w:val="005E22C0"/>
    <w:rsid w:val="005E26E4"/>
    <w:rsid w:val="005E4C9C"/>
    <w:rsid w:val="005E6445"/>
    <w:rsid w:val="005E6FF0"/>
    <w:rsid w:val="005F02C5"/>
    <w:rsid w:val="005F6C3A"/>
    <w:rsid w:val="00602135"/>
    <w:rsid w:val="0061044E"/>
    <w:rsid w:val="00610DDC"/>
    <w:rsid w:val="00611AA9"/>
    <w:rsid w:val="00616E2D"/>
    <w:rsid w:val="00617D2E"/>
    <w:rsid w:val="00625E1C"/>
    <w:rsid w:val="006411DB"/>
    <w:rsid w:val="0064321E"/>
    <w:rsid w:val="00646B1E"/>
    <w:rsid w:val="00652CD7"/>
    <w:rsid w:val="006538A2"/>
    <w:rsid w:val="00654C01"/>
    <w:rsid w:val="00657256"/>
    <w:rsid w:val="006612EB"/>
    <w:rsid w:val="00661709"/>
    <w:rsid w:val="0066439F"/>
    <w:rsid w:val="006654EE"/>
    <w:rsid w:val="00670E07"/>
    <w:rsid w:val="00673CF9"/>
    <w:rsid w:val="00676D56"/>
    <w:rsid w:val="00681396"/>
    <w:rsid w:val="006877E6"/>
    <w:rsid w:val="006961A6"/>
    <w:rsid w:val="006A29A8"/>
    <w:rsid w:val="006A58EA"/>
    <w:rsid w:val="006B1996"/>
    <w:rsid w:val="006B6592"/>
    <w:rsid w:val="006C0447"/>
    <w:rsid w:val="006C1221"/>
    <w:rsid w:val="006C22FD"/>
    <w:rsid w:val="006C39AD"/>
    <w:rsid w:val="006C3D00"/>
    <w:rsid w:val="006C6FF7"/>
    <w:rsid w:val="006C7EA0"/>
    <w:rsid w:val="006C7FC9"/>
    <w:rsid w:val="006D7D25"/>
    <w:rsid w:val="006E293F"/>
    <w:rsid w:val="006E69A4"/>
    <w:rsid w:val="006E718B"/>
    <w:rsid w:val="006F3320"/>
    <w:rsid w:val="006F410F"/>
    <w:rsid w:val="006F4C3C"/>
    <w:rsid w:val="007027F0"/>
    <w:rsid w:val="00707B14"/>
    <w:rsid w:val="00707BF1"/>
    <w:rsid w:val="00711D2B"/>
    <w:rsid w:val="00712FA9"/>
    <w:rsid w:val="00714B3D"/>
    <w:rsid w:val="007154A2"/>
    <w:rsid w:val="007203C7"/>
    <w:rsid w:val="0072206B"/>
    <w:rsid w:val="00723E50"/>
    <w:rsid w:val="0072405D"/>
    <w:rsid w:val="007242DB"/>
    <w:rsid w:val="0072532F"/>
    <w:rsid w:val="0072717C"/>
    <w:rsid w:val="00734385"/>
    <w:rsid w:val="0074200E"/>
    <w:rsid w:val="00746738"/>
    <w:rsid w:val="0074718C"/>
    <w:rsid w:val="007519A3"/>
    <w:rsid w:val="00753646"/>
    <w:rsid w:val="00755727"/>
    <w:rsid w:val="007616BA"/>
    <w:rsid w:val="007711DE"/>
    <w:rsid w:val="00771DC0"/>
    <w:rsid w:val="00772A10"/>
    <w:rsid w:val="00775563"/>
    <w:rsid w:val="00777B73"/>
    <w:rsid w:val="00781D06"/>
    <w:rsid w:val="0078300A"/>
    <w:rsid w:val="007927B4"/>
    <w:rsid w:val="0079366D"/>
    <w:rsid w:val="007A3CA8"/>
    <w:rsid w:val="007A5B57"/>
    <w:rsid w:val="007B7F08"/>
    <w:rsid w:val="007C2780"/>
    <w:rsid w:val="007C7B22"/>
    <w:rsid w:val="007D66AD"/>
    <w:rsid w:val="007E259F"/>
    <w:rsid w:val="007E409B"/>
    <w:rsid w:val="007E4A35"/>
    <w:rsid w:val="007E6C83"/>
    <w:rsid w:val="007F03FF"/>
    <w:rsid w:val="007F07AF"/>
    <w:rsid w:val="00802447"/>
    <w:rsid w:val="008031DF"/>
    <w:rsid w:val="008075DC"/>
    <w:rsid w:val="00807EA0"/>
    <w:rsid w:val="00812249"/>
    <w:rsid w:val="00814CF8"/>
    <w:rsid w:val="0081685D"/>
    <w:rsid w:val="008318C5"/>
    <w:rsid w:val="00833565"/>
    <w:rsid w:val="00853EFE"/>
    <w:rsid w:val="00854A41"/>
    <w:rsid w:val="00855903"/>
    <w:rsid w:val="008563BD"/>
    <w:rsid w:val="008575EE"/>
    <w:rsid w:val="00862FA9"/>
    <w:rsid w:val="00863731"/>
    <w:rsid w:val="008645AC"/>
    <w:rsid w:val="008653F1"/>
    <w:rsid w:val="0087412D"/>
    <w:rsid w:val="00876EE4"/>
    <w:rsid w:val="00890F7A"/>
    <w:rsid w:val="008B1301"/>
    <w:rsid w:val="008B6A8C"/>
    <w:rsid w:val="008C164D"/>
    <w:rsid w:val="008C79DF"/>
    <w:rsid w:val="008D0014"/>
    <w:rsid w:val="008D524E"/>
    <w:rsid w:val="008D5704"/>
    <w:rsid w:val="008E297A"/>
    <w:rsid w:val="008F0535"/>
    <w:rsid w:val="008F0EE9"/>
    <w:rsid w:val="009018BE"/>
    <w:rsid w:val="00903436"/>
    <w:rsid w:val="009053E7"/>
    <w:rsid w:val="009067A2"/>
    <w:rsid w:val="0090762C"/>
    <w:rsid w:val="00911ACD"/>
    <w:rsid w:val="00911C78"/>
    <w:rsid w:val="00913884"/>
    <w:rsid w:val="009162A0"/>
    <w:rsid w:val="00916B1B"/>
    <w:rsid w:val="00921533"/>
    <w:rsid w:val="00922D05"/>
    <w:rsid w:val="009254CA"/>
    <w:rsid w:val="00926EAD"/>
    <w:rsid w:val="00930455"/>
    <w:rsid w:val="00930915"/>
    <w:rsid w:val="009313FC"/>
    <w:rsid w:val="00942978"/>
    <w:rsid w:val="00950977"/>
    <w:rsid w:val="00950C4B"/>
    <w:rsid w:val="0095299F"/>
    <w:rsid w:val="009532BE"/>
    <w:rsid w:val="009543CB"/>
    <w:rsid w:val="0095495B"/>
    <w:rsid w:val="00966201"/>
    <w:rsid w:val="009716C1"/>
    <w:rsid w:val="00993C1E"/>
    <w:rsid w:val="009A039C"/>
    <w:rsid w:val="009A31BF"/>
    <w:rsid w:val="009A5966"/>
    <w:rsid w:val="009B6BB5"/>
    <w:rsid w:val="009C20DB"/>
    <w:rsid w:val="009C4910"/>
    <w:rsid w:val="009C7045"/>
    <w:rsid w:val="009D0E0F"/>
    <w:rsid w:val="009D10B0"/>
    <w:rsid w:val="009D2D0F"/>
    <w:rsid w:val="009D61D4"/>
    <w:rsid w:val="009D7087"/>
    <w:rsid w:val="009D77D3"/>
    <w:rsid w:val="009E30B2"/>
    <w:rsid w:val="009E7BF2"/>
    <w:rsid w:val="009F551E"/>
    <w:rsid w:val="00A02BFF"/>
    <w:rsid w:val="00A05CD0"/>
    <w:rsid w:val="00A107E0"/>
    <w:rsid w:val="00A120BA"/>
    <w:rsid w:val="00A128DE"/>
    <w:rsid w:val="00A17732"/>
    <w:rsid w:val="00A2053E"/>
    <w:rsid w:val="00A22742"/>
    <w:rsid w:val="00A249B6"/>
    <w:rsid w:val="00A30D0E"/>
    <w:rsid w:val="00A31985"/>
    <w:rsid w:val="00A336DE"/>
    <w:rsid w:val="00A33850"/>
    <w:rsid w:val="00A4293C"/>
    <w:rsid w:val="00A45109"/>
    <w:rsid w:val="00A4604E"/>
    <w:rsid w:val="00A5649A"/>
    <w:rsid w:val="00A6051C"/>
    <w:rsid w:val="00A61139"/>
    <w:rsid w:val="00A631E0"/>
    <w:rsid w:val="00A6338F"/>
    <w:rsid w:val="00A65D1C"/>
    <w:rsid w:val="00A6758D"/>
    <w:rsid w:val="00A67FF3"/>
    <w:rsid w:val="00A74722"/>
    <w:rsid w:val="00A77196"/>
    <w:rsid w:val="00A833B6"/>
    <w:rsid w:val="00A83FF0"/>
    <w:rsid w:val="00A85C76"/>
    <w:rsid w:val="00A867DD"/>
    <w:rsid w:val="00A90723"/>
    <w:rsid w:val="00A91362"/>
    <w:rsid w:val="00A939C4"/>
    <w:rsid w:val="00AA3027"/>
    <w:rsid w:val="00AB3AB8"/>
    <w:rsid w:val="00AB4E68"/>
    <w:rsid w:val="00AB67DA"/>
    <w:rsid w:val="00AC14C6"/>
    <w:rsid w:val="00AC4044"/>
    <w:rsid w:val="00AC497B"/>
    <w:rsid w:val="00AD0E95"/>
    <w:rsid w:val="00AD0F98"/>
    <w:rsid w:val="00AD1E4E"/>
    <w:rsid w:val="00AE1167"/>
    <w:rsid w:val="00AE1442"/>
    <w:rsid w:val="00AE2572"/>
    <w:rsid w:val="00AE7C67"/>
    <w:rsid w:val="00AF34DA"/>
    <w:rsid w:val="00B12F27"/>
    <w:rsid w:val="00B14B64"/>
    <w:rsid w:val="00B22DC1"/>
    <w:rsid w:val="00B3135A"/>
    <w:rsid w:val="00B32691"/>
    <w:rsid w:val="00B34AFA"/>
    <w:rsid w:val="00B353A0"/>
    <w:rsid w:val="00B40456"/>
    <w:rsid w:val="00B42A26"/>
    <w:rsid w:val="00B558B6"/>
    <w:rsid w:val="00B56D5D"/>
    <w:rsid w:val="00B63D3A"/>
    <w:rsid w:val="00B6476A"/>
    <w:rsid w:val="00B66EE6"/>
    <w:rsid w:val="00B85AA8"/>
    <w:rsid w:val="00B90D7E"/>
    <w:rsid w:val="00B92C14"/>
    <w:rsid w:val="00B95C25"/>
    <w:rsid w:val="00B96599"/>
    <w:rsid w:val="00B978FE"/>
    <w:rsid w:val="00BA20D2"/>
    <w:rsid w:val="00BA3D1B"/>
    <w:rsid w:val="00BA5F29"/>
    <w:rsid w:val="00BA61C9"/>
    <w:rsid w:val="00BB12F1"/>
    <w:rsid w:val="00BC16EF"/>
    <w:rsid w:val="00BC1E3C"/>
    <w:rsid w:val="00BC256D"/>
    <w:rsid w:val="00BD447C"/>
    <w:rsid w:val="00BE3555"/>
    <w:rsid w:val="00BE6DDD"/>
    <w:rsid w:val="00BE74AF"/>
    <w:rsid w:val="00BF3FD7"/>
    <w:rsid w:val="00BF5240"/>
    <w:rsid w:val="00C034D2"/>
    <w:rsid w:val="00C05136"/>
    <w:rsid w:val="00C11C56"/>
    <w:rsid w:val="00C13908"/>
    <w:rsid w:val="00C16671"/>
    <w:rsid w:val="00C2001A"/>
    <w:rsid w:val="00C30F22"/>
    <w:rsid w:val="00C36B49"/>
    <w:rsid w:val="00C371B9"/>
    <w:rsid w:val="00C378FC"/>
    <w:rsid w:val="00C37A68"/>
    <w:rsid w:val="00C44657"/>
    <w:rsid w:val="00C47E2C"/>
    <w:rsid w:val="00C5361F"/>
    <w:rsid w:val="00C56FCF"/>
    <w:rsid w:val="00C610A0"/>
    <w:rsid w:val="00C61135"/>
    <w:rsid w:val="00C612BD"/>
    <w:rsid w:val="00C63563"/>
    <w:rsid w:val="00C6402F"/>
    <w:rsid w:val="00C65B7F"/>
    <w:rsid w:val="00C66620"/>
    <w:rsid w:val="00C67CF4"/>
    <w:rsid w:val="00C716AF"/>
    <w:rsid w:val="00C734F1"/>
    <w:rsid w:val="00C740A9"/>
    <w:rsid w:val="00C75217"/>
    <w:rsid w:val="00C77354"/>
    <w:rsid w:val="00C77A30"/>
    <w:rsid w:val="00C81608"/>
    <w:rsid w:val="00C96CD1"/>
    <w:rsid w:val="00CA0D57"/>
    <w:rsid w:val="00CA3D00"/>
    <w:rsid w:val="00CA50AA"/>
    <w:rsid w:val="00CB13DD"/>
    <w:rsid w:val="00CC3AE0"/>
    <w:rsid w:val="00CD0AB9"/>
    <w:rsid w:val="00CD3DF2"/>
    <w:rsid w:val="00CD490E"/>
    <w:rsid w:val="00CD6522"/>
    <w:rsid w:val="00CD6EBA"/>
    <w:rsid w:val="00CE136D"/>
    <w:rsid w:val="00CE4CD2"/>
    <w:rsid w:val="00CE7E50"/>
    <w:rsid w:val="00CF7842"/>
    <w:rsid w:val="00D01CFF"/>
    <w:rsid w:val="00D01FB8"/>
    <w:rsid w:val="00D021C9"/>
    <w:rsid w:val="00D11FAB"/>
    <w:rsid w:val="00D13D2C"/>
    <w:rsid w:val="00D2336E"/>
    <w:rsid w:val="00D31B80"/>
    <w:rsid w:val="00D32419"/>
    <w:rsid w:val="00D3253B"/>
    <w:rsid w:val="00D34823"/>
    <w:rsid w:val="00D36F2E"/>
    <w:rsid w:val="00D37D7E"/>
    <w:rsid w:val="00D40526"/>
    <w:rsid w:val="00D42BD9"/>
    <w:rsid w:val="00D43024"/>
    <w:rsid w:val="00D46BEF"/>
    <w:rsid w:val="00D575D0"/>
    <w:rsid w:val="00D61552"/>
    <w:rsid w:val="00D7490C"/>
    <w:rsid w:val="00D751E6"/>
    <w:rsid w:val="00D85CDD"/>
    <w:rsid w:val="00D90FCC"/>
    <w:rsid w:val="00D93B45"/>
    <w:rsid w:val="00D96352"/>
    <w:rsid w:val="00DA0BC0"/>
    <w:rsid w:val="00DA1685"/>
    <w:rsid w:val="00DA1CA5"/>
    <w:rsid w:val="00DA5679"/>
    <w:rsid w:val="00DB7571"/>
    <w:rsid w:val="00DC04FD"/>
    <w:rsid w:val="00DC60AC"/>
    <w:rsid w:val="00DC7EB0"/>
    <w:rsid w:val="00DD0DFF"/>
    <w:rsid w:val="00DD501C"/>
    <w:rsid w:val="00DD54FA"/>
    <w:rsid w:val="00DD56E4"/>
    <w:rsid w:val="00DE7D15"/>
    <w:rsid w:val="00DF368C"/>
    <w:rsid w:val="00E02903"/>
    <w:rsid w:val="00E045C9"/>
    <w:rsid w:val="00E05422"/>
    <w:rsid w:val="00E07465"/>
    <w:rsid w:val="00E1214C"/>
    <w:rsid w:val="00E2220F"/>
    <w:rsid w:val="00E301B2"/>
    <w:rsid w:val="00E30DCD"/>
    <w:rsid w:val="00E34803"/>
    <w:rsid w:val="00E3786B"/>
    <w:rsid w:val="00E41168"/>
    <w:rsid w:val="00E41F0D"/>
    <w:rsid w:val="00E44C01"/>
    <w:rsid w:val="00E46A58"/>
    <w:rsid w:val="00E510F2"/>
    <w:rsid w:val="00E53F61"/>
    <w:rsid w:val="00E57ED0"/>
    <w:rsid w:val="00E64A7B"/>
    <w:rsid w:val="00E70882"/>
    <w:rsid w:val="00E7161F"/>
    <w:rsid w:val="00E77462"/>
    <w:rsid w:val="00E80451"/>
    <w:rsid w:val="00E8238C"/>
    <w:rsid w:val="00E8430D"/>
    <w:rsid w:val="00E85BC9"/>
    <w:rsid w:val="00E86132"/>
    <w:rsid w:val="00E9339F"/>
    <w:rsid w:val="00E94B2E"/>
    <w:rsid w:val="00E94D26"/>
    <w:rsid w:val="00EA3BD9"/>
    <w:rsid w:val="00EA49DC"/>
    <w:rsid w:val="00EB09D3"/>
    <w:rsid w:val="00EC208C"/>
    <w:rsid w:val="00EC28C3"/>
    <w:rsid w:val="00EC47D2"/>
    <w:rsid w:val="00ED3882"/>
    <w:rsid w:val="00ED6DA4"/>
    <w:rsid w:val="00EE1B8B"/>
    <w:rsid w:val="00EE5873"/>
    <w:rsid w:val="00EE5B21"/>
    <w:rsid w:val="00EF2AA2"/>
    <w:rsid w:val="00F04520"/>
    <w:rsid w:val="00F049C1"/>
    <w:rsid w:val="00F04F21"/>
    <w:rsid w:val="00F05B91"/>
    <w:rsid w:val="00F1084D"/>
    <w:rsid w:val="00F1285E"/>
    <w:rsid w:val="00F14A3C"/>
    <w:rsid w:val="00F1536D"/>
    <w:rsid w:val="00F24593"/>
    <w:rsid w:val="00F26503"/>
    <w:rsid w:val="00F411BA"/>
    <w:rsid w:val="00F41D02"/>
    <w:rsid w:val="00F446B3"/>
    <w:rsid w:val="00F46377"/>
    <w:rsid w:val="00F51F61"/>
    <w:rsid w:val="00F54F21"/>
    <w:rsid w:val="00F61F4D"/>
    <w:rsid w:val="00F63A6E"/>
    <w:rsid w:val="00F646DD"/>
    <w:rsid w:val="00F70DC4"/>
    <w:rsid w:val="00F7271E"/>
    <w:rsid w:val="00F73807"/>
    <w:rsid w:val="00F74743"/>
    <w:rsid w:val="00F76E07"/>
    <w:rsid w:val="00F77DF7"/>
    <w:rsid w:val="00F82114"/>
    <w:rsid w:val="00F90E63"/>
    <w:rsid w:val="00FA298A"/>
    <w:rsid w:val="00FA5773"/>
    <w:rsid w:val="00FA7258"/>
    <w:rsid w:val="00FB209E"/>
    <w:rsid w:val="00FB32AD"/>
    <w:rsid w:val="00FC36B6"/>
    <w:rsid w:val="00FC52E1"/>
    <w:rsid w:val="00FD233B"/>
    <w:rsid w:val="00FD56F8"/>
    <w:rsid w:val="00FD5A70"/>
    <w:rsid w:val="00FE27F5"/>
    <w:rsid w:val="00FE4859"/>
    <w:rsid w:val="00FE5A10"/>
    <w:rsid w:val="00FE5C44"/>
    <w:rsid w:val="00FE5EC1"/>
    <w:rsid w:val="00FE607E"/>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073"/>
    <o:shapelayout v:ext="edit">
      <o:idmap v:ext="edit" data="2"/>
    </o:shapelayout>
  </w:shapeDefaults>
  <w:decimalSymbol w:val="."/>
  <w:listSeparator w:val=","/>
  <w14:docId w14:val="22B14115"/>
  <w15:chartTrackingRefBased/>
  <w15:docId w15:val="{C901669F-8A5E-4DC4-92E4-2F07F580C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Poppins" w:eastAsiaTheme="minorHAnsi" w:hAnsi="Poppins" w:cstheme="minorBidi"/>
        <w:sz w:val="18"/>
        <w:szCs w:val="1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3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28"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4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9"/>
    <w:semiHidden/>
    <w:qFormat/>
    <w:rsid w:val="003F3850"/>
    <w:pPr>
      <w:spacing w:before="240" w:after="120"/>
    </w:pPr>
    <w:rPr>
      <w:rFonts w:ascii="Century Gothic" w:hAnsi="Century Gothic"/>
      <w:sz w:val="20"/>
      <w:lang w:val="en-GB"/>
    </w:rPr>
  </w:style>
  <w:style w:type="paragraph" w:styleId="Heading1">
    <w:name w:val="heading 1"/>
    <w:basedOn w:val="Normal"/>
    <w:next w:val="BodyText"/>
    <w:link w:val="Heading1Char"/>
    <w:qFormat/>
    <w:rsid w:val="00D021C9"/>
    <w:pPr>
      <w:keepNext/>
      <w:keepLines/>
      <w:numPr>
        <w:numId w:val="2"/>
      </w:numPr>
      <w:outlineLvl w:val="0"/>
    </w:pPr>
    <w:rPr>
      <w:rFonts w:eastAsiaTheme="majorEastAsia" w:cstheme="majorBidi"/>
      <w:b/>
      <w:color w:val="333333" w:themeColor="text1"/>
      <w:sz w:val="44"/>
      <w:szCs w:val="48"/>
    </w:rPr>
  </w:style>
  <w:style w:type="paragraph" w:styleId="Heading2">
    <w:name w:val="heading 2"/>
    <w:basedOn w:val="Normal"/>
    <w:next w:val="BodyText"/>
    <w:link w:val="Heading2Char"/>
    <w:uiPriority w:val="2"/>
    <w:qFormat/>
    <w:rsid w:val="00551382"/>
    <w:pPr>
      <w:keepNext/>
      <w:keepLines/>
      <w:numPr>
        <w:ilvl w:val="1"/>
        <w:numId w:val="2"/>
      </w:numPr>
      <w:outlineLvl w:val="1"/>
    </w:pPr>
    <w:rPr>
      <w:rFonts w:eastAsiaTheme="majorEastAsia" w:cstheme="majorBidi"/>
      <w:b/>
      <w:color w:val="333333" w:themeColor="text1"/>
      <w:sz w:val="40"/>
      <w:szCs w:val="52"/>
    </w:rPr>
  </w:style>
  <w:style w:type="paragraph" w:styleId="Heading3">
    <w:name w:val="heading 3"/>
    <w:basedOn w:val="Normal"/>
    <w:next w:val="BodyText"/>
    <w:link w:val="Heading3Char"/>
    <w:uiPriority w:val="2"/>
    <w:qFormat/>
    <w:rsid w:val="00551382"/>
    <w:pPr>
      <w:keepNext/>
      <w:keepLines/>
      <w:numPr>
        <w:ilvl w:val="2"/>
        <w:numId w:val="2"/>
      </w:numPr>
      <w:outlineLvl w:val="2"/>
    </w:pPr>
    <w:rPr>
      <w:rFonts w:eastAsiaTheme="majorEastAsia" w:cstheme="majorBidi"/>
      <w:b/>
      <w:color w:val="333333" w:themeColor="text1"/>
      <w:sz w:val="36"/>
      <w:szCs w:val="44"/>
    </w:rPr>
  </w:style>
  <w:style w:type="paragraph" w:styleId="Heading4">
    <w:name w:val="heading 4"/>
    <w:basedOn w:val="Normal"/>
    <w:next w:val="BodyText"/>
    <w:link w:val="Heading4Char"/>
    <w:uiPriority w:val="2"/>
    <w:qFormat/>
    <w:rsid w:val="00551382"/>
    <w:pPr>
      <w:keepNext/>
      <w:keepLines/>
      <w:numPr>
        <w:ilvl w:val="3"/>
        <w:numId w:val="2"/>
      </w:numPr>
      <w:outlineLvl w:val="3"/>
    </w:pPr>
    <w:rPr>
      <w:rFonts w:eastAsiaTheme="majorEastAsia" w:cstheme="majorBidi"/>
      <w:b/>
      <w:iCs/>
      <w:color w:val="333333" w:themeColor="text1"/>
      <w:sz w:val="32"/>
    </w:rPr>
  </w:style>
  <w:style w:type="paragraph" w:styleId="Heading5">
    <w:name w:val="heading 5"/>
    <w:basedOn w:val="Normal"/>
    <w:next w:val="BodyText"/>
    <w:link w:val="Heading5Char"/>
    <w:uiPriority w:val="2"/>
    <w:rsid w:val="00EE5873"/>
    <w:pPr>
      <w:keepNext/>
      <w:keepLines/>
      <w:numPr>
        <w:ilvl w:val="4"/>
        <w:numId w:val="2"/>
      </w:numPr>
      <w:outlineLvl w:val="4"/>
    </w:pPr>
    <w:rPr>
      <w:rFonts w:eastAsiaTheme="majorEastAsia" w:cstheme="majorBidi"/>
      <w:b/>
      <w:color w:val="333333" w:themeColor="text1"/>
      <w:sz w:val="28"/>
    </w:rPr>
  </w:style>
  <w:style w:type="paragraph" w:styleId="Heading6">
    <w:name w:val="heading 6"/>
    <w:basedOn w:val="Normal"/>
    <w:next w:val="Normal"/>
    <w:link w:val="Heading6Char"/>
    <w:uiPriority w:val="9"/>
    <w:semiHidden/>
    <w:rsid w:val="00BF5240"/>
    <w:pPr>
      <w:keepNext/>
      <w:keepLines/>
      <w:numPr>
        <w:ilvl w:val="5"/>
        <w:numId w:val="2"/>
      </w:numPr>
      <w:spacing w:before="40"/>
      <w:outlineLvl w:val="5"/>
    </w:pPr>
    <w:rPr>
      <w:rFonts w:asciiTheme="majorHAnsi" w:eastAsiaTheme="majorEastAsia" w:hAnsiTheme="majorHAnsi" w:cstheme="majorBidi"/>
      <w:color w:val="87370B" w:themeColor="accent1" w:themeShade="7F"/>
    </w:rPr>
  </w:style>
  <w:style w:type="paragraph" w:styleId="Heading7">
    <w:name w:val="heading 7"/>
    <w:basedOn w:val="Normal"/>
    <w:next w:val="Normal"/>
    <w:link w:val="Heading7Char"/>
    <w:uiPriority w:val="9"/>
    <w:semiHidden/>
    <w:unhideWhenUsed/>
    <w:qFormat/>
    <w:rsid w:val="00BF5240"/>
    <w:pPr>
      <w:keepNext/>
      <w:keepLines/>
      <w:numPr>
        <w:ilvl w:val="6"/>
        <w:numId w:val="2"/>
      </w:numPr>
      <w:spacing w:before="40"/>
      <w:outlineLvl w:val="6"/>
    </w:pPr>
    <w:rPr>
      <w:rFonts w:asciiTheme="majorHAnsi" w:eastAsiaTheme="majorEastAsia" w:hAnsiTheme="majorHAnsi" w:cstheme="majorBidi"/>
      <w:i/>
      <w:iCs/>
      <w:color w:val="87370B" w:themeColor="accent1" w:themeShade="7F"/>
    </w:rPr>
  </w:style>
  <w:style w:type="paragraph" w:styleId="Heading8">
    <w:name w:val="heading 8"/>
    <w:basedOn w:val="Normal"/>
    <w:next w:val="Normal"/>
    <w:link w:val="Heading8Char"/>
    <w:uiPriority w:val="9"/>
    <w:semiHidden/>
    <w:unhideWhenUsed/>
    <w:qFormat/>
    <w:rsid w:val="00BF5240"/>
    <w:pPr>
      <w:keepNext/>
      <w:keepLines/>
      <w:numPr>
        <w:ilvl w:val="7"/>
        <w:numId w:val="2"/>
      </w:numPr>
      <w:spacing w:before="40"/>
      <w:outlineLvl w:val="7"/>
    </w:pPr>
    <w:rPr>
      <w:rFonts w:asciiTheme="majorHAnsi" w:eastAsiaTheme="majorEastAsia" w:hAnsiTheme="majorHAnsi" w:cstheme="majorBidi"/>
      <w:color w:val="525252" w:themeColor="text1" w:themeTint="D8"/>
      <w:sz w:val="21"/>
      <w:szCs w:val="21"/>
    </w:rPr>
  </w:style>
  <w:style w:type="paragraph" w:styleId="Heading9">
    <w:name w:val="heading 9"/>
    <w:basedOn w:val="Normal"/>
    <w:next w:val="Normal"/>
    <w:link w:val="Heading9Char"/>
    <w:uiPriority w:val="9"/>
    <w:semiHidden/>
    <w:unhideWhenUsed/>
    <w:qFormat/>
    <w:rsid w:val="00BF5240"/>
    <w:pPr>
      <w:keepNext/>
      <w:keepLines/>
      <w:numPr>
        <w:ilvl w:val="8"/>
        <w:numId w:val="2"/>
      </w:numPr>
      <w:spacing w:before="40"/>
      <w:outlineLvl w:val="8"/>
    </w:pPr>
    <w:rPr>
      <w:rFonts w:asciiTheme="majorHAnsi" w:eastAsiaTheme="majorEastAsia" w:hAnsiTheme="majorHAnsi" w:cstheme="majorBidi"/>
      <w:i/>
      <w:iCs/>
      <w:color w:val="525252"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939C4"/>
    <w:pPr>
      <w:tabs>
        <w:tab w:val="center" w:pos="4680"/>
        <w:tab w:val="right" w:pos="9360"/>
      </w:tabs>
    </w:pPr>
    <w:rPr>
      <w:color w:val="333333" w:themeColor="text1"/>
    </w:rPr>
  </w:style>
  <w:style w:type="character" w:customStyle="1" w:styleId="HeaderChar">
    <w:name w:val="Header Char"/>
    <w:basedOn w:val="DefaultParagraphFont"/>
    <w:link w:val="Header"/>
    <w:uiPriority w:val="99"/>
    <w:rsid w:val="00A939C4"/>
    <w:rPr>
      <w:rFonts w:ascii="Poppins" w:hAnsi="Poppins"/>
      <w:color w:val="333333" w:themeColor="text1"/>
    </w:rPr>
  </w:style>
  <w:style w:type="paragraph" w:styleId="Footer">
    <w:name w:val="footer"/>
    <w:basedOn w:val="Normal"/>
    <w:link w:val="FooterChar"/>
    <w:uiPriority w:val="99"/>
    <w:unhideWhenUsed/>
    <w:rsid w:val="00854A41"/>
    <w:pPr>
      <w:tabs>
        <w:tab w:val="center" w:pos="4680"/>
        <w:tab w:val="right" w:pos="9360"/>
      </w:tabs>
    </w:pPr>
  </w:style>
  <w:style w:type="character" w:customStyle="1" w:styleId="FooterChar">
    <w:name w:val="Footer Char"/>
    <w:basedOn w:val="DefaultParagraphFont"/>
    <w:link w:val="Footer"/>
    <w:uiPriority w:val="99"/>
    <w:rsid w:val="00854A41"/>
    <w:rPr>
      <w:rFonts w:ascii="Poppins" w:hAnsi="Poppins"/>
    </w:rPr>
  </w:style>
  <w:style w:type="paragraph" w:customStyle="1" w:styleId="01CoverTitle">
    <w:name w:val="01 Cover Title"/>
    <w:basedOn w:val="Normal"/>
    <w:next w:val="Normal"/>
    <w:uiPriority w:val="9"/>
    <w:qFormat/>
    <w:rsid w:val="001B02B9"/>
    <w:pPr>
      <w:spacing w:after="240"/>
      <w:ind w:right="2978"/>
    </w:pPr>
    <w:rPr>
      <w:b/>
      <w:color w:val="333333" w:themeColor="text1"/>
      <w:sz w:val="72"/>
      <w:szCs w:val="72"/>
    </w:rPr>
  </w:style>
  <w:style w:type="paragraph" w:customStyle="1" w:styleId="02CoverSubtitle">
    <w:name w:val="02 Cover Subtitle"/>
    <w:basedOn w:val="Normal"/>
    <w:next w:val="Normal"/>
    <w:uiPriority w:val="9"/>
    <w:qFormat/>
    <w:rsid w:val="001B02B9"/>
    <w:pPr>
      <w:spacing w:after="240"/>
      <w:ind w:right="4418"/>
    </w:pPr>
    <w:rPr>
      <w:color w:val="333333" w:themeColor="text1"/>
      <w:sz w:val="40"/>
      <w:szCs w:val="40"/>
    </w:rPr>
  </w:style>
  <w:style w:type="paragraph" w:styleId="BodyText">
    <w:name w:val="Body Text"/>
    <w:aliases w:val="Body Text - proposal"/>
    <w:basedOn w:val="Normal"/>
    <w:link w:val="BodyTextChar"/>
    <w:uiPriority w:val="5"/>
    <w:qFormat/>
    <w:rsid w:val="008D524E"/>
  </w:style>
  <w:style w:type="character" w:customStyle="1" w:styleId="BodyTextChar">
    <w:name w:val="Body Text Char"/>
    <w:aliases w:val="Body Text - proposal Char"/>
    <w:basedOn w:val="DefaultParagraphFont"/>
    <w:link w:val="BodyText"/>
    <w:uiPriority w:val="5"/>
    <w:rsid w:val="009254CA"/>
    <w:rPr>
      <w:rFonts w:ascii="Century Gothic" w:hAnsi="Century Gothic"/>
      <w:sz w:val="20"/>
      <w:lang w:val="en-GB"/>
    </w:rPr>
  </w:style>
  <w:style w:type="paragraph" w:customStyle="1" w:styleId="AppendixH1">
    <w:name w:val="Appendix H1"/>
    <w:basedOn w:val="Normal"/>
    <w:next w:val="BodyText"/>
    <w:uiPriority w:val="8"/>
    <w:qFormat/>
    <w:rsid w:val="00EE5873"/>
    <w:pPr>
      <w:keepNext/>
      <w:numPr>
        <w:numId w:val="1"/>
      </w:numPr>
      <w:outlineLvl w:val="0"/>
    </w:pPr>
    <w:rPr>
      <w:b/>
      <w:color w:val="333333" w:themeColor="text1"/>
      <w:sz w:val="44"/>
      <w:szCs w:val="56"/>
    </w:rPr>
  </w:style>
  <w:style w:type="paragraph" w:customStyle="1" w:styleId="AppendixH2">
    <w:name w:val="Appendix H2"/>
    <w:basedOn w:val="Normal"/>
    <w:next w:val="BodyText"/>
    <w:uiPriority w:val="8"/>
    <w:qFormat/>
    <w:rsid w:val="00EE5873"/>
    <w:pPr>
      <w:keepNext/>
      <w:numPr>
        <w:ilvl w:val="1"/>
        <w:numId w:val="1"/>
      </w:numPr>
      <w:outlineLvl w:val="1"/>
    </w:pPr>
    <w:rPr>
      <w:b/>
      <w:color w:val="333333" w:themeColor="text1"/>
      <w:sz w:val="40"/>
      <w:szCs w:val="52"/>
    </w:rPr>
  </w:style>
  <w:style w:type="paragraph" w:customStyle="1" w:styleId="AppendixH3">
    <w:name w:val="Appendix H3"/>
    <w:basedOn w:val="Normal"/>
    <w:next w:val="BodyText"/>
    <w:uiPriority w:val="8"/>
    <w:qFormat/>
    <w:rsid w:val="008D524E"/>
    <w:pPr>
      <w:keepNext/>
      <w:numPr>
        <w:ilvl w:val="2"/>
        <w:numId w:val="1"/>
      </w:numPr>
      <w:outlineLvl w:val="2"/>
    </w:pPr>
    <w:rPr>
      <w:b/>
      <w:color w:val="333333" w:themeColor="text1"/>
      <w:sz w:val="36"/>
      <w:szCs w:val="44"/>
    </w:rPr>
  </w:style>
  <w:style w:type="paragraph" w:customStyle="1" w:styleId="AppendixH4">
    <w:name w:val="Appendix H4"/>
    <w:basedOn w:val="Normal"/>
    <w:next w:val="BodyText"/>
    <w:uiPriority w:val="8"/>
    <w:qFormat/>
    <w:rsid w:val="008D524E"/>
    <w:pPr>
      <w:keepNext/>
      <w:numPr>
        <w:ilvl w:val="3"/>
        <w:numId w:val="1"/>
      </w:numPr>
      <w:outlineLvl w:val="3"/>
    </w:pPr>
    <w:rPr>
      <w:b/>
      <w:color w:val="333333" w:themeColor="text1"/>
      <w:sz w:val="32"/>
      <w:szCs w:val="40"/>
    </w:rPr>
  </w:style>
  <w:style w:type="character" w:customStyle="1" w:styleId="Heading1Char">
    <w:name w:val="Heading 1 Char"/>
    <w:basedOn w:val="DefaultParagraphFont"/>
    <w:link w:val="Heading1"/>
    <w:rsid w:val="00C37A68"/>
    <w:rPr>
      <w:rFonts w:ascii="Century Gothic" w:eastAsiaTheme="majorEastAsia" w:hAnsi="Century Gothic" w:cstheme="majorBidi"/>
      <w:b/>
      <w:color w:val="333333" w:themeColor="text1"/>
      <w:sz w:val="44"/>
      <w:szCs w:val="48"/>
      <w:lang w:val="en-GB"/>
    </w:rPr>
  </w:style>
  <w:style w:type="character" w:customStyle="1" w:styleId="Heading2Char">
    <w:name w:val="Heading 2 Char"/>
    <w:basedOn w:val="DefaultParagraphFont"/>
    <w:link w:val="Heading2"/>
    <w:uiPriority w:val="2"/>
    <w:rsid w:val="009254CA"/>
    <w:rPr>
      <w:rFonts w:ascii="Century Gothic" w:eastAsiaTheme="majorEastAsia" w:hAnsi="Century Gothic" w:cstheme="majorBidi"/>
      <w:b/>
      <w:color w:val="333333" w:themeColor="text1"/>
      <w:sz w:val="40"/>
      <w:szCs w:val="52"/>
      <w:lang w:val="en-GB"/>
    </w:rPr>
  </w:style>
  <w:style w:type="character" w:customStyle="1" w:styleId="Heading3Char">
    <w:name w:val="Heading 3 Char"/>
    <w:basedOn w:val="DefaultParagraphFont"/>
    <w:link w:val="Heading3"/>
    <w:uiPriority w:val="2"/>
    <w:rsid w:val="009254CA"/>
    <w:rPr>
      <w:rFonts w:ascii="Century Gothic" w:eastAsiaTheme="majorEastAsia" w:hAnsi="Century Gothic" w:cstheme="majorBidi"/>
      <w:b/>
      <w:color w:val="333333" w:themeColor="text1"/>
      <w:sz w:val="36"/>
      <w:szCs w:val="44"/>
      <w:lang w:val="en-GB"/>
    </w:rPr>
  </w:style>
  <w:style w:type="character" w:customStyle="1" w:styleId="Heading4Char">
    <w:name w:val="Heading 4 Char"/>
    <w:basedOn w:val="DefaultParagraphFont"/>
    <w:link w:val="Heading4"/>
    <w:uiPriority w:val="2"/>
    <w:rsid w:val="009254CA"/>
    <w:rPr>
      <w:rFonts w:ascii="Century Gothic" w:eastAsiaTheme="majorEastAsia" w:hAnsi="Century Gothic" w:cstheme="majorBidi"/>
      <w:b/>
      <w:iCs/>
      <w:color w:val="333333" w:themeColor="text1"/>
      <w:sz w:val="32"/>
      <w:lang w:val="en-GB"/>
    </w:rPr>
  </w:style>
  <w:style w:type="character" w:customStyle="1" w:styleId="Heading5Char">
    <w:name w:val="Heading 5 Char"/>
    <w:basedOn w:val="DefaultParagraphFont"/>
    <w:link w:val="Heading5"/>
    <w:uiPriority w:val="2"/>
    <w:rsid w:val="00D93B45"/>
    <w:rPr>
      <w:rFonts w:ascii="Century Gothic" w:eastAsiaTheme="majorEastAsia" w:hAnsi="Century Gothic" w:cstheme="majorBidi"/>
      <w:b/>
      <w:color w:val="333333" w:themeColor="text1"/>
      <w:sz w:val="28"/>
      <w:lang w:val="en-GB"/>
    </w:rPr>
  </w:style>
  <w:style w:type="character" w:customStyle="1" w:styleId="Heading6Char">
    <w:name w:val="Heading 6 Char"/>
    <w:basedOn w:val="DefaultParagraphFont"/>
    <w:link w:val="Heading6"/>
    <w:uiPriority w:val="9"/>
    <w:semiHidden/>
    <w:rsid w:val="00DD56E4"/>
    <w:rPr>
      <w:rFonts w:asciiTheme="majorHAnsi" w:eastAsiaTheme="majorEastAsia" w:hAnsiTheme="majorHAnsi" w:cstheme="majorBidi"/>
      <w:color w:val="87370B" w:themeColor="accent1" w:themeShade="7F"/>
      <w:sz w:val="20"/>
      <w:lang w:val="en-GB"/>
    </w:rPr>
  </w:style>
  <w:style w:type="character" w:customStyle="1" w:styleId="Heading7Char">
    <w:name w:val="Heading 7 Char"/>
    <w:basedOn w:val="DefaultParagraphFont"/>
    <w:link w:val="Heading7"/>
    <w:uiPriority w:val="9"/>
    <w:semiHidden/>
    <w:rsid w:val="00BF5240"/>
    <w:rPr>
      <w:rFonts w:asciiTheme="majorHAnsi" w:eastAsiaTheme="majorEastAsia" w:hAnsiTheme="majorHAnsi" w:cstheme="majorBidi"/>
      <w:i/>
      <w:iCs/>
      <w:color w:val="87370B" w:themeColor="accent1" w:themeShade="7F"/>
      <w:sz w:val="20"/>
      <w:lang w:val="en-GB"/>
    </w:rPr>
  </w:style>
  <w:style w:type="character" w:customStyle="1" w:styleId="Heading8Char">
    <w:name w:val="Heading 8 Char"/>
    <w:basedOn w:val="DefaultParagraphFont"/>
    <w:link w:val="Heading8"/>
    <w:uiPriority w:val="9"/>
    <w:semiHidden/>
    <w:rsid w:val="00BF5240"/>
    <w:rPr>
      <w:rFonts w:asciiTheme="majorHAnsi" w:eastAsiaTheme="majorEastAsia" w:hAnsiTheme="majorHAnsi" w:cstheme="majorBidi"/>
      <w:color w:val="525252" w:themeColor="text1" w:themeTint="D8"/>
      <w:sz w:val="21"/>
      <w:szCs w:val="21"/>
      <w:lang w:val="en-GB"/>
    </w:rPr>
  </w:style>
  <w:style w:type="character" w:customStyle="1" w:styleId="Heading9Char">
    <w:name w:val="Heading 9 Char"/>
    <w:basedOn w:val="DefaultParagraphFont"/>
    <w:link w:val="Heading9"/>
    <w:uiPriority w:val="9"/>
    <w:semiHidden/>
    <w:rsid w:val="00BF5240"/>
    <w:rPr>
      <w:rFonts w:asciiTheme="majorHAnsi" w:eastAsiaTheme="majorEastAsia" w:hAnsiTheme="majorHAnsi" w:cstheme="majorBidi"/>
      <w:i/>
      <w:iCs/>
      <w:color w:val="525252" w:themeColor="text1" w:themeTint="D8"/>
      <w:sz w:val="21"/>
      <w:szCs w:val="21"/>
      <w:lang w:val="en-GB"/>
    </w:rPr>
  </w:style>
  <w:style w:type="character" w:styleId="PlaceholderText">
    <w:name w:val="Placeholder Text"/>
    <w:basedOn w:val="DefaultParagraphFont"/>
    <w:uiPriority w:val="99"/>
    <w:semiHidden/>
    <w:rsid w:val="003F5BE6"/>
    <w:rPr>
      <w:color w:val="808080"/>
    </w:rPr>
  </w:style>
  <w:style w:type="paragraph" w:styleId="Date">
    <w:name w:val="Date"/>
    <w:basedOn w:val="Normal"/>
    <w:next w:val="Normal"/>
    <w:link w:val="DateChar"/>
    <w:uiPriority w:val="99"/>
    <w:unhideWhenUsed/>
    <w:rsid w:val="007242DB"/>
    <w:pPr>
      <w:spacing w:after="240"/>
    </w:pPr>
    <w:rPr>
      <w:color w:val="333333" w:themeColor="text1"/>
      <w:sz w:val="32"/>
      <w:szCs w:val="32"/>
    </w:rPr>
  </w:style>
  <w:style w:type="character" w:customStyle="1" w:styleId="DateChar">
    <w:name w:val="Date Char"/>
    <w:basedOn w:val="DefaultParagraphFont"/>
    <w:link w:val="Date"/>
    <w:uiPriority w:val="99"/>
    <w:rsid w:val="007242DB"/>
    <w:rPr>
      <w:rFonts w:ascii="Poppins" w:hAnsi="Poppins"/>
      <w:color w:val="333333" w:themeColor="text1"/>
      <w:sz w:val="32"/>
      <w:szCs w:val="32"/>
    </w:rPr>
  </w:style>
  <w:style w:type="paragraph" w:styleId="Title">
    <w:name w:val="Title"/>
    <w:basedOn w:val="Normal"/>
    <w:next w:val="BodyText"/>
    <w:link w:val="TitleChar"/>
    <w:uiPriority w:val="3"/>
    <w:qFormat/>
    <w:rsid w:val="00503E25"/>
    <w:pPr>
      <w:keepNext/>
    </w:pPr>
    <w:rPr>
      <w:rFonts w:eastAsiaTheme="majorEastAsia" w:cstheme="majorBidi"/>
      <w:b/>
      <w:color w:val="333333" w:themeColor="text1"/>
      <w:sz w:val="44"/>
      <w:szCs w:val="56"/>
    </w:rPr>
  </w:style>
  <w:style w:type="character" w:customStyle="1" w:styleId="TitleChar">
    <w:name w:val="Title Char"/>
    <w:basedOn w:val="DefaultParagraphFont"/>
    <w:link w:val="Title"/>
    <w:uiPriority w:val="3"/>
    <w:rsid w:val="00D93B45"/>
    <w:rPr>
      <w:rFonts w:ascii="Century Gothic" w:eastAsiaTheme="majorEastAsia" w:hAnsi="Century Gothic" w:cstheme="majorBidi"/>
      <w:b/>
      <w:color w:val="333333" w:themeColor="text1"/>
      <w:sz w:val="44"/>
      <w:szCs w:val="56"/>
      <w:lang w:val="en-GB"/>
    </w:rPr>
  </w:style>
  <w:style w:type="paragraph" w:customStyle="1" w:styleId="Title2">
    <w:name w:val="Title 2"/>
    <w:basedOn w:val="Normal"/>
    <w:next w:val="BodyText"/>
    <w:uiPriority w:val="4"/>
    <w:qFormat/>
    <w:rsid w:val="00503E25"/>
    <w:pPr>
      <w:keepNext/>
    </w:pPr>
    <w:rPr>
      <w:b/>
      <w:color w:val="333333" w:themeColor="text1"/>
      <w:sz w:val="40"/>
      <w:szCs w:val="56"/>
    </w:rPr>
  </w:style>
  <w:style w:type="paragraph" w:customStyle="1" w:styleId="Title3">
    <w:name w:val="Title 3"/>
    <w:basedOn w:val="Normal"/>
    <w:next w:val="BodyText"/>
    <w:uiPriority w:val="4"/>
    <w:qFormat/>
    <w:rsid w:val="00503E25"/>
    <w:pPr>
      <w:keepNext/>
    </w:pPr>
    <w:rPr>
      <w:b/>
      <w:color w:val="333333" w:themeColor="text1"/>
      <w:sz w:val="36"/>
      <w:szCs w:val="48"/>
    </w:rPr>
  </w:style>
  <w:style w:type="paragraph" w:customStyle="1" w:styleId="Title4">
    <w:name w:val="Title 4"/>
    <w:basedOn w:val="Normal"/>
    <w:next w:val="BodyText"/>
    <w:uiPriority w:val="4"/>
    <w:qFormat/>
    <w:rsid w:val="00503E25"/>
    <w:pPr>
      <w:keepNext/>
    </w:pPr>
    <w:rPr>
      <w:b/>
      <w:color w:val="333333" w:themeColor="text1"/>
      <w:sz w:val="32"/>
      <w:szCs w:val="40"/>
    </w:rPr>
  </w:style>
  <w:style w:type="paragraph" w:customStyle="1" w:styleId="Title5">
    <w:name w:val="Title 5"/>
    <w:basedOn w:val="Normal"/>
    <w:next w:val="BodyText"/>
    <w:uiPriority w:val="4"/>
    <w:qFormat/>
    <w:rsid w:val="00503E25"/>
    <w:pPr>
      <w:keepNext/>
    </w:pPr>
    <w:rPr>
      <w:b/>
      <w:color w:val="333333" w:themeColor="text1"/>
      <w:sz w:val="28"/>
      <w:szCs w:val="32"/>
    </w:rPr>
  </w:style>
  <w:style w:type="paragraph" w:styleId="ListBullet">
    <w:name w:val="List Bullet"/>
    <w:basedOn w:val="Normal"/>
    <w:uiPriority w:val="99"/>
    <w:rsid w:val="00BE3555"/>
    <w:pPr>
      <w:numPr>
        <w:numId w:val="3"/>
      </w:numPr>
    </w:pPr>
  </w:style>
  <w:style w:type="paragraph" w:styleId="ListBullet2">
    <w:name w:val="List Bullet 2"/>
    <w:basedOn w:val="Normal"/>
    <w:uiPriority w:val="99"/>
    <w:unhideWhenUsed/>
    <w:rsid w:val="00531B88"/>
    <w:pPr>
      <w:numPr>
        <w:ilvl w:val="1"/>
        <w:numId w:val="3"/>
      </w:numPr>
    </w:pPr>
  </w:style>
  <w:style w:type="paragraph" w:styleId="ListBullet3">
    <w:name w:val="List Bullet 3"/>
    <w:basedOn w:val="Normal"/>
    <w:uiPriority w:val="99"/>
    <w:unhideWhenUsed/>
    <w:rsid w:val="00531B88"/>
    <w:pPr>
      <w:numPr>
        <w:ilvl w:val="2"/>
        <w:numId w:val="3"/>
      </w:numPr>
    </w:pPr>
  </w:style>
  <w:style w:type="paragraph" w:styleId="ListBullet4">
    <w:name w:val="List Bullet 4"/>
    <w:basedOn w:val="Normal"/>
    <w:uiPriority w:val="99"/>
    <w:unhideWhenUsed/>
    <w:rsid w:val="00531B88"/>
    <w:pPr>
      <w:numPr>
        <w:ilvl w:val="3"/>
        <w:numId w:val="3"/>
      </w:numPr>
    </w:pPr>
  </w:style>
  <w:style w:type="paragraph" w:styleId="ListBullet5">
    <w:name w:val="List Bullet 5"/>
    <w:basedOn w:val="Normal"/>
    <w:uiPriority w:val="99"/>
    <w:unhideWhenUsed/>
    <w:rsid w:val="00531B88"/>
    <w:pPr>
      <w:numPr>
        <w:ilvl w:val="4"/>
        <w:numId w:val="3"/>
      </w:numPr>
    </w:pPr>
  </w:style>
  <w:style w:type="paragraph" w:styleId="ListParagraph">
    <w:name w:val="List Paragraph"/>
    <w:aliases w:val="2.1 Bullets,Style Bullet,List Paragraph 1"/>
    <w:basedOn w:val="Normal"/>
    <w:link w:val="ListParagraphChar"/>
    <w:uiPriority w:val="34"/>
    <w:qFormat/>
    <w:rsid w:val="0081685D"/>
    <w:pPr>
      <w:ind w:left="720"/>
      <w:contextualSpacing/>
    </w:pPr>
  </w:style>
  <w:style w:type="paragraph" w:styleId="Caption">
    <w:name w:val="caption"/>
    <w:basedOn w:val="Normal"/>
    <w:next w:val="Normal"/>
    <w:uiPriority w:val="6"/>
    <w:qFormat/>
    <w:rsid w:val="00344BF2"/>
    <w:pPr>
      <w:keepNext/>
    </w:pPr>
    <w:rPr>
      <w:b/>
      <w:bCs/>
      <w:color w:val="26B79D" w:themeColor="text2"/>
      <w:sz w:val="24"/>
      <w:szCs w:val="24"/>
    </w:rPr>
  </w:style>
  <w:style w:type="paragraph" w:styleId="Quote">
    <w:name w:val="Quote"/>
    <w:basedOn w:val="Normal"/>
    <w:next w:val="Normal"/>
    <w:link w:val="QuoteChar"/>
    <w:uiPriority w:val="6"/>
    <w:qFormat/>
    <w:rsid w:val="004922B8"/>
    <w:pPr>
      <w:ind w:left="864" w:right="864"/>
    </w:pPr>
    <w:rPr>
      <w:i/>
      <w:iCs/>
      <w:color w:val="666666" w:themeColor="text1" w:themeTint="BF"/>
    </w:rPr>
  </w:style>
  <w:style w:type="character" w:customStyle="1" w:styleId="QuoteChar">
    <w:name w:val="Quote Char"/>
    <w:basedOn w:val="DefaultParagraphFont"/>
    <w:link w:val="Quote"/>
    <w:uiPriority w:val="6"/>
    <w:rsid w:val="009254CA"/>
    <w:rPr>
      <w:rFonts w:ascii="Century Gothic" w:hAnsi="Century Gothic"/>
      <w:i/>
      <w:iCs/>
      <w:color w:val="666666" w:themeColor="text1" w:themeTint="BF"/>
      <w:sz w:val="20"/>
      <w:lang w:val="en-GB"/>
    </w:rPr>
  </w:style>
  <w:style w:type="paragraph" w:styleId="ListNumber">
    <w:name w:val="List Number"/>
    <w:basedOn w:val="Normal"/>
    <w:uiPriority w:val="99"/>
    <w:unhideWhenUsed/>
    <w:rsid w:val="00531B88"/>
    <w:pPr>
      <w:numPr>
        <w:numId w:val="4"/>
      </w:numPr>
    </w:pPr>
  </w:style>
  <w:style w:type="paragraph" w:styleId="ListNumber2">
    <w:name w:val="List Number 2"/>
    <w:basedOn w:val="Normal"/>
    <w:uiPriority w:val="99"/>
    <w:unhideWhenUsed/>
    <w:rsid w:val="00531B88"/>
    <w:pPr>
      <w:numPr>
        <w:ilvl w:val="1"/>
        <w:numId w:val="4"/>
      </w:numPr>
    </w:pPr>
  </w:style>
  <w:style w:type="paragraph" w:styleId="ListNumber3">
    <w:name w:val="List Number 3"/>
    <w:basedOn w:val="Normal"/>
    <w:uiPriority w:val="99"/>
    <w:unhideWhenUsed/>
    <w:rsid w:val="00531B88"/>
    <w:pPr>
      <w:numPr>
        <w:ilvl w:val="2"/>
        <w:numId w:val="4"/>
      </w:numPr>
    </w:pPr>
  </w:style>
  <w:style w:type="paragraph" w:styleId="FootnoteText">
    <w:name w:val="footnote text"/>
    <w:aliases w:val="Source/Footnote Text"/>
    <w:basedOn w:val="Normal"/>
    <w:link w:val="FootnoteTextChar"/>
    <w:uiPriority w:val="9"/>
    <w:rsid w:val="00115440"/>
    <w:rPr>
      <w:sz w:val="16"/>
    </w:rPr>
  </w:style>
  <w:style w:type="character" w:customStyle="1" w:styleId="FootnoteTextChar">
    <w:name w:val="Footnote Text Char"/>
    <w:aliases w:val="Source/Footnote Text Char"/>
    <w:basedOn w:val="DefaultParagraphFont"/>
    <w:link w:val="FootnoteText"/>
    <w:uiPriority w:val="9"/>
    <w:rsid w:val="00AC497B"/>
    <w:rPr>
      <w:rFonts w:ascii="Century Gothic" w:hAnsi="Century Gothic"/>
      <w:sz w:val="16"/>
      <w:lang w:val="en-GB"/>
    </w:rPr>
  </w:style>
  <w:style w:type="paragraph" w:styleId="CommentSubject">
    <w:name w:val="annotation subject"/>
    <w:aliases w:val="Intro,Call out"/>
    <w:basedOn w:val="Normal"/>
    <w:next w:val="Normal"/>
    <w:link w:val="CommentSubjectChar"/>
    <w:uiPriority w:val="7"/>
    <w:unhideWhenUsed/>
    <w:rsid w:val="0034242B"/>
    <w:rPr>
      <w:color w:val="26B79D" w:themeColor="text2"/>
      <w:sz w:val="36"/>
      <w:szCs w:val="32"/>
    </w:rPr>
  </w:style>
  <w:style w:type="character" w:customStyle="1" w:styleId="CommentSubjectChar">
    <w:name w:val="Comment Subject Char"/>
    <w:aliases w:val="Intro Char,Call out Char"/>
    <w:basedOn w:val="DefaultParagraphFont"/>
    <w:link w:val="CommentSubject"/>
    <w:uiPriority w:val="7"/>
    <w:rsid w:val="003F3850"/>
    <w:rPr>
      <w:rFonts w:ascii="Century Gothic" w:hAnsi="Century Gothic"/>
      <w:color w:val="26B79D" w:themeColor="text2"/>
      <w:sz w:val="36"/>
      <w:szCs w:val="32"/>
      <w:lang w:val="en-GB"/>
    </w:rPr>
  </w:style>
  <w:style w:type="character" w:styleId="FootnoteReference">
    <w:name w:val="footnote reference"/>
    <w:basedOn w:val="DefaultParagraphFont"/>
    <w:uiPriority w:val="99"/>
    <w:semiHidden/>
    <w:unhideWhenUsed/>
    <w:rsid w:val="00381CE7"/>
    <w:rPr>
      <w:vertAlign w:val="superscript"/>
    </w:rPr>
  </w:style>
  <w:style w:type="character" w:styleId="EndnoteReference">
    <w:name w:val="endnote reference"/>
    <w:basedOn w:val="DefaultParagraphFont"/>
    <w:uiPriority w:val="99"/>
    <w:semiHidden/>
    <w:unhideWhenUsed/>
    <w:rsid w:val="00381CE7"/>
    <w:rPr>
      <w:vertAlign w:val="superscript"/>
    </w:rPr>
  </w:style>
  <w:style w:type="table" w:styleId="TableGrid">
    <w:name w:val="Table Grid"/>
    <w:basedOn w:val="TableNormal"/>
    <w:uiPriority w:val="39"/>
    <w:rsid w:val="00C611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unomiaTable2">
    <w:name w:val="Eunomia Table 2"/>
    <w:basedOn w:val="TableNormal"/>
    <w:uiPriority w:val="99"/>
    <w:rsid w:val="008318C5"/>
    <w:pPr>
      <w:spacing w:line="360" w:lineRule="auto"/>
    </w:pPr>
    <w:rPr>
      <w:rFonts w:ascii="Century Gothic" w:hAnsi="Century Gothic"/>
    </w:rPr>
    <w:tblPr>
      <w:tblStyleRowBandSize w:val="1"/>
      <w:tblBorders>
        <w:bottom w:val="single" w:sz="12" w:space="0" w:color="135B4E" w:themeColor="text2" w:themeShade="80"/>
        <w:insideH w:val="single" w:sz="12" w:space="0" w:color="135B4E" w:themeColor="text2" w:themeShade="80"/>
      </w:tblBorders>
    </w:tblPr>
    <w:tblStylePr w:type="firstRow">
      <w:pPr>
        <w:jc w:val="left"/>
      </w:pPr>
      <w:rPr>
        <w:rFonts w:ascii="Bodoni MT Condensed" w:hAnsi="Bodoni MT Condensed"/>
        <w:sz w:val="18"/>
      </w:rPr>
      <w:tblPr/>
      <w:tcPr>
        <w:tcBorders>
          <w:top w:val="single" w:sz="12" w:space="0" w:color="135B4E" w:themeColor="text2" w:themeShade="80"/>
        </w:tcBorders>
      </w:tcPr>
    </w:tblStylePr>
    <w:tblStylePr w:type="band1Horz">
      <w:rPr>
        <w:rFonts w:ascii="Bodoni MT Condensed" w:hAnsi="Bodoni MT Condensed"/>
        <w:sz w:val="18"/>
      </w:rPr>
    </w:tblStylePr>
    <w:tblStylePr w:type="band2Horz">
      <w:rPr>
        <w:rFonts w:ascii="Bodoni MT Condensed" w:hAnsi="Bodoni MT Condensed"/>
        <w:sz w:val="18"/>
      </w:rPr>
    </w:tblStylePr>
  </w:style>
  <w:style w:type="table" w:styleId="PlainTable4">
    <w:name w:val="Plain Table 4"/>
    <w:basedOn w:val="TableNormal"/>
    <w:uiPriority w:val="44"/>
    <w:rsid w:val="00AE7C6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E8E8" w:themeFill="background1" w:themeFillShade="F2"/>
      </w:tcPr>
    </w:tblStylePr>
    <w:tblStylePr w:type="band1Horz">
      <w:tblPr/>
      <w:tcPr>
        <w:shd w:val="clear" w:color="auto" w:fill="E8E8E8" w:themeFill="background1" w:themeFillShade="F2"/>
      </w:tcPr>
    </w:tblStylePr>
  </w:style>
  <w:style w:type="paragraph" w:styleId="TOC1">
    <w:name w:val="toc 1"/>
    <w:basedOn w:val="Normal"/>
    <w:next w:val="Normal"/>
    <w:autoRedefine/>
    <w:uiPriority w:val="39"/>
    <w:unhideWhenUsed/>
    <w:rsid w:val="00144040"/>
    <w:pPr>
      <w:tabs>
        <w:tab w:val="right" w:leader="dot" w:pos="10080"/>
      </w:tabs>
      <w:ind w:right="98"/>
    </w:pPr>
    <w:rPr>
      <w:b/>
      <w:noProof/>
      <w:color w:val="333333" w:themeColor="text1"/>
    </w:rPr>
  </w:style>
  <w:style w:type="paragraph" w:styleId="TOC2">
    <w:name w:val="toc 2"/>
    <w:basedOn w:val="Normal"/>
    <w:next w:val="Normal"/>
    <w:autoRedefine/>
    <w:uiPriority w:val="39"/>
    <w:unhideWhenUsed/>
    <w:rsid w:val="009D10B0"/>
    <w:pPr>
      <w:tabs>
        <w:tab w:val="right" w:leader="dot" w:pos="10080"/>
      </w:tabs>
      <w:ind w:left="216" w:right="98"/>
    </w:pPr>
    <w:rPr>
      <w:noProof/>
    </w:rPr>
  </w:style>
  <w:style w:type="paragraph" w:styleId="TOC3">
    <w:name w:val="toc 3"/>
    <w:basedOn w:val="Normal"/>
    <w:next w:val="Normal"/>
    <w:autoRedefine/>
    <w:uiPriority w:val="39"/>
    <w:unhideWhenUsed/>
    <w:rsid w:val="009D10B0"/>
    <w:pPr>
      <w:tabs>
        <w:tab w:val="right" w:leader="dot" w:pos="10080"/>
      </w:tabs>
      <w:ind w:left="446" w:right="98"/>
    </w:pPr>
  </w:style>
  <w:style w:type="paragraph" w:styleId="TOCHeading">
    <w:name w:val="TOC Heading"/>
    <w:basedOn w:val="Heading1"/>
    <w:next w:val="Normal"/>
    <w:uiPriority w:val="39"/>
    <w:unhideWhenUsed/>
    <w:qFormat/>
    <w:rsid w:val="00C5361F"/>
    <w:pPr>
      <w:keepNext w:val="0"/>
      <w:keepLines w:val="0"/>
      <w:numPr>
        <w:numId w:val="0"/>
      </w:numPr>
      <w:pBdr>
        <w:bottom w:val="single" w:sz="4" w:space="1" w:color="auto"/>
      </w:pBdr>
      <w:outlineLvl w:val="9"/>
    </w:pPr>
    <w:rPr>
      <w:b w:val="0"/>
      <w:color w:val="135B4E" w:themeColor="text2" w:themeShade="80"/>
      <w:sz w:val="32"/>
      <w:szCs w:val="32"/>
    </w:rPr>
  </w:style>
  <w:style w:type="paragraph" w:styleId="TableofFigures">
    <w:name w:val="table of figures"/>
    <w:basedOn w:val="Normal"/>
    <w:next w:val="Normal"/>
    <w:uiPriority w:val="99"/>
    <w:unhideWhenUsed/>
    <w:rsid w:val="005E6FF0"/>
  </w:style>
  <w:style w:type="character" w:styleId="CommentReference">
    <w:name w:val="annotation reference"/>
    <w:basedOn w:val="DefaultParagraphFont"/>
    <w:unhideWhenUsed/>
    <w:rsid w:val="00CD0AB9"/>
    <w:rPr>
      <w:sz w:val="16"/>
      <w:szCs w:val="16"/>
    </w:rPr>
  </w:style>
  <w:style w:type="character" w:styleId="Hyperlink">
    <w:name w:val="Hyperlink"/>
    <w:basedOn w:val="DefaultParagraphFont"/>
    <w:uiPriority w:val="99"/>
    <w:unhideWhenUsed/>
    <w:rsid w:val="0022644F"/>
    <w:rPr>
      <w:color w:val="3745C3" w:themeColor="hyperlink"/>
      <w:u w:val="single"/>
    </w:rPr>
  </w:style>
  <w:style w:type="character" w:styleId="UnresolvedMention">
    <w:name w:val="Unresolved Mention"/>
    <w:basedOn w:val="DefaultParagraphFont"/>
    <w:uiPriority w:val="99"/>
    <w:semiHidden/>
    <w:unhideWhenUsed/>
    <w:rsid w:val="0022644F"/>
    <w:rPr>
      <w:color w:val="605E5C"/>
      <w:shd w:val="clear" w:color="auto" w:fill="E1DFDD"/>
    </w:rPr>
  </w:style>
  <w:style w:type="paragraph" w:styleId="CommentText">
    <w:name w:val="annotation text"/>
    <w:basedOn w:val="Normal"/>
    <w:link w:val="CommentTextChar"/>
    <w:uiPriority w:val="99"/>
    <w:unhideWhenUsed/>
    <w:rPr>
      <w:szCs w:val="20"/>
    </w:rPr>
  </w:style>
  <w:style w:type="character" w:customStyle="1" w:styleId="CommentTextChar">
    <w:name w:val="Comment Text Char"/>
    <w:basedOn w:val="DefaultParagraphFont"/>
    <w:link w:val="CommentText"/>
    <w:uiPriority w:val="99"/>
    <w:rPr>
      <w:sz w:val="20"/>
      <w:szCs w:val="20"/>
    </w:rPr>
  </w:style>
  <w:style w:type="paragraph" w:styleId="NoSpacing">
    <w:name w:val="No Spacing"/>
    <w:link w:val="NoSpacingChar"/>
    <w:uiPriority w:val="49"/>
    <w:unhideWhenUsed/>
    <w:qFormat/>
    <w:rsid w:val="00F411BA"/>
    <w:rPr>
      <w:rFonts w:ascii="Century Gothic" w:eastAsiaTheme="minorEastAsia" w:hAnsi="Century Gothic"/>
      <w:sz w:val="20"/>
      <w:szCs w:val="22"/>
    </w:rPr>
  </w:style>
  <w:style w:type="character" w:customStyle="1" w:styleId="NoSpacingChar">
    <w:name w:val="No Spacing Char"/>
    <w:basedOn w:val="DefaultParagraphFont"/>
    <w:link w:val="NoSpacing"/>
    <w:uiPriority w:val="49"/>
    <w:rsid w:val="00771DC0"/>
    <w:rPr>
      <w:rFonts w:ascii="Century Gothic" w:eastAsiaTheme="minorEastAsia" w:hAnsi="Century Gothic"/>
      <w:sz w:val="20"/>
      <w:szCs w:val="22"/>
    </w:rPr>
  </w:style>
  <w:style w:type="paragraph" w:styleId="Subtitle">
    <w:name w:val="Subtitle"/>
    <w:basedOn w:val="Normal"/>
    <w:next w:val="Normal"/>
    <w:link w:val="SubtitleChar"/>
    <w:uiPriority w:val="11"/>
    <w:unhideWhenUsed/>
    <w:qFormat/>
    <w:rsid w:val="00DD56E4"/>
    <w:pPr>
      <w:numPr>
        <w:ilvl w:val="1"/>
      </w:numPr>
    </w:pPr>
    <w:rPr>
      <w:rFonts w:eastAsiaTheme="minorEastAsia" w:cs="Times New Roman"/>
      <w:color w:val="7B7B7B" w:themeColor="text1" w:themeTint="A5"/>
      <w:sz w:val="22"/>
      <w:szCs w:val="22"/>
      <w:lang w:val="en-US"/>
    </w:rPr>
  </w:style>
  <w:style w:type="character" w:customStyle="1" w:styleId="SubtitleChar">
    <w:name w:val="Subtitle Char"/>
    <w:basedOn w:val="DefaultParagraphFont"/>
    <w:link w:val="Subtitle"/>
    <w:uiPriority w:val="11"/>
    <w:rsid w:val="00AC497B"/>
    <w:rPr>
      <w:rFonts w:ascii="Century Gothic" w:eastAsiaTheme="minorEastAsia" w:hAnsi="Century Gothic" w:cs="Times New Roman"/>
      <w:color w:val="7B7B7B" w:themeColor="text1" w:themeTint="A5"/>
      <w:sz w:val="22"/>
      <w:szCs w:val="22"/>
    </w:rPr>
  </w:style>
  <w:style w:type="table" w:customStyle="1" w:styleId="EunomiaTable3">
    <w:name w:val="Eunomia Table 3"/>
    <w:basedOn w:val="TableNormal"/>
    <w:uiPriority w:val="99"/>
    <w:rsid w:val="00113785"/>
    <w:pPr>
      <w:spacing w:line="360" w:lineRule="auto"/>
    </w:pPr>
    <w:rPr>
      <w:rFonts w:ascii="Century Gothic" w:hAnsi="Century Gothic"/>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line="276" w:lineRule="auto"/>
        <w:jc w:val="left"/>
      </w:pPr>
      <w:rPr>
        <w:rFonts w:ascii="Bodoni MT Poster Compressed" w:hAnsi="Bodoni MT Poster Compressed"/>
        <w:b/>
        <w:color w:val="333333" w:themeColor="text1"/>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6FE1CC" w:themeFill="text2" w:themeFillTint="99"/>
      </w:tcPr>
    </w:tblStylePr>
    <w:tblStylePr w:type="band2Vert">
      <w:pPr>
        <w:wordWrap/>
        <w:spacing w:line="276" w:lineRule="auto"/>
      </w:pPr>
      <w:rPr>
        <w:rFonts w:ascii="Bodoni MT Poster Compressed" w:hAnsi="Bodoni MT Poster Compressed"/>
        <w:sz w:val="20"/>
      </w:rPr>
    </w:tblStylePr>
    <w:tblStylePr w:type="band2Horz">
      <w:rPr>
        <w:rFonts w:ascii="Bodoni MT Poster Compressed" w:hAnsi="Bodoni MT Poster Compressed"/>
        <w:sz w:val="20"/>
      </w:rPr>
      <w:tblPr/>
      <w:tcPr>
        <w:shd w:val="clear" w:color="auto" w:fill="CEF5EE" w:themeFill="text2" w:themeFillTint="33"/>
      </w:tcPr>
    </w:tblStylePr>
  </w:style>
  <w:style w:type="paragraph" w:customStyle="1" w:styleId="TableText">
    <w:name w:val="Table Text"/>
    <w:basedOn w:val="Normal"/>
    <w:uiPriority w:val="6"/>
    <w:qFormat/>
    <w:rsid w:val="00FA298A"/>
  </w:style>
  <w:style w:type="character" w:styleId="FollowedHyperlink">
    <w:name w:val="FollowedHyperlink"/>
    <w:basedOn w:val="DefaultParagraphFont"/>
    <w:uiPriority w:val="99"/>
    <w:semiHidden/>
    <w:unhideWhenUsed/>
    <w:rsid w:val="00447972"/>
    <w:rPr>
      <w:color w:val="64358E" w:themeColor="followedHyperlink"/>
      <w:u w:val="single"/>
    </w:rPr>
  </w:style>
  <w:style w:type="table" w:customStyle="1" w:styleId="EunomiaTable1">
    <w:name w:val="Eunomia Table 1"/>
    <w:basedOn w:val="TableNormal"/>
    <w:uiPriority w:val="99"/>
    <w:rsid w:val="00807EA0"/>
    <w:pPr>
      <w:spacing w:line="360" w:lineRule="auto"/>
    </w:pPr>
    <w:rPr>
      <w:rFonts w:ascii="Century Gothic" w:hAnsi="Century Gothic"/>
    </w:rPr>
    <w:tblPr>
      <w:tblStyleRowBandSize w:val="1"/>
      <w:tblStyleColBandSize w:val="1"/>
      <w:tblBorders>
        <w:top w:val="single" w:sz="4" w:space="0" w:color="auto"/>
        <w:bottom w:val="single" w:sz="4" w:space="0" w:color="auto"/>
        <w:insideH w:val="single" w:sz="4" w:space="0" w:color="auto"/>
      </w:tblBorders>
    </w:tblPr>
    <w:tblStylePr w:type="firstRow">
      <w:pPr>
        <w:jc w:val="left"/>
      </w:pPr>
      <w:rPr>
        <w:rFonts w:ascii="Century Gothic" w:hAnsi="Century Gothic"/>
        <w:b/>
        <w:sz w:val="18"/>
      </w:rPr>
      <w:tblPr/>
      <w:tcPr>
        <w:tcBorders>
          <w:top w:val="single" w:sz="12" w:space="0" w:color="135B4E" w:themeColor="text2" w:themeShade="80"/>
          <w:left w:val="nil"/>
          <w:bottom w:val="single" w:sz="12" w:space="0" w:color="135B4E" w:themeColor="text2" w:themeShade="80"/>
          <w:right w:val="nil"/>
          <w:insideH w:val="nil"/>
          <w:insideV w:val="nil"/>
          <w:tl2br w:val="nil"/>
          <w:tr2bl w:val="nil"/>
        </w:tcBorders>
        <w:shd w:val="clear" w:color="auto" w:fill="CEF5EE" w:themeFill="text2" w:themeFillTint="33"/>
      </w:tcPr>
    </w:tblStylePr>
  </w:style>
  <w:style w:type="character" w:styleId="Mention">
    <w:name w:val="Mention"/>
    <w:basedOn w:val="DefaultParagraphFont"/>
    <w:uiPriority w:val="99"/>
    <w:unhideWhenUsed/>
    <w:rsid w:val="00E1214C"/>
    <w:rPr>
      <w:color w:val="2B579A"/>
      <w:shd w:val="clear" w:color="auto" w:fill="E1DFDD"/>
    </w:rPr>
  </w:style>
  <w:style w:type="paragraph" w:customStyle="1" w:styleId="CVReversedHeadingDescriptor">
    <w:name w:val="CV Reversed Heading Descriptor"/>
    <w:qFormat/>
    <w:rsid w:val="00A4604E"/>
    <w:pPr>
      <w:numPr>
        <w:numId w:val="42"/>
      </w:numPr>
      <w:spacing w:before="60" w:after="60"/>
    </w:pPr>
    <w:rPr>
      <w:rFonts w:ascii="Century Gothic" w:eastAsia="Times New Roman" w:hAnsi="Century Gothic" w:cs="Arial"/>
      <w:sz w:val="20"/>
      <w:szCs w:val="22"/>
      <w:lang w:val="en-GB" w:eastAsia="en-GB"/>
    </w:rPr>
  </w:style>
  <w:style w:type="numbering" w:customStyle="1" w:styleId="StyleEunomiaBullets">
    <w:name w:val="Style Eunomia Bullets"/>
    <w:uiPriority w:val="99"/>
    <w:rsid w:val="00A4604E"/>
    <w:pPr>
      <w:numPr>
        <w:numId w:val="41"/>
      </w:numPr>
    </w:pPr>
  </w:style>
  <w:style w:type="paragraph" w:customStyle="1" w:styleId="ProjectDescription">
    <w:name w:val="Project Description"/>
    <w:basedOn w:val="CVReversedHeadingDescriptor"/>
    <w:uiPriority w:val="5"/>
    <w:qFormat/>
    <w:rsid w:val="00777B73"/>
    <w:pPr>
      <w:numPr>
        <w:numId w:val="0"/>
      </w:numPr>
    </w:pPr>
    <w:rPr>
      <w:b/>
    </w:rPr>
  </w:style>
  <w:style w:type="paragraph" w:customStyle="1" w:styleId="CVHeading">
    <w:name w:val="CV Heading"/>
    <w:qFormat/>
    <w:rsid w:val="00777B73"/>
    <w:pPr>
      <w:spacing w:before="60" w:after="60"/>
    </w:pPr>
    <w:rPr>
      <w:rFonts w:ascii="Century Gothic" w:eastAsia="Times New Roman" w:hAnsi="Century Gothic" w:cs="Arial"/>
      <w:b/>
      <w:bCs/>
      <w:color w:val="26B79D"/>
      <w:spacing w:val="-4"/>
      <w:sz w:val="20"/>
      <w:szCs w:val="20"/>
      <w:lang w:val="en-GB" w:eastAsia="en-GB"/>
    </w:rPr>
  </w:style>
  <w:style w:type="numbering" w:customStyle="1" w:styleId="Style1">
    <w:name w:val="Style1"/>
    <w:uiPriority w:val="99"/>
    <w:rsid w:val="00833565"/>
    <w:pPr>
      <w:numPr>
        <w:numId w:val="43"/>
      </w:numPr>
    </w:pPr>
  </w:style>
  <w:style w:type="character" w:customStyle="1" w:styleId="ListParagraphChar">
    <w:name w:val="List Paragraph Char"/>
    <w:aliases w:val="2.1 Bullets Char,Style Bullet Char,List Paragraph 1 Char"/>
    <w:basedOn w:val="DefaultParagraphFont"/>
    <w:link w:val="ListParagraph"/>
    <w:uiPriority w:val="34"/>
    <w:rsid w:val="00833565"/>
    <w:rPr>
      <w:rFonts w:ascii="Century Gothic" w:hAnsi="Century Gothic"/>
      <w:sz w:val="20"/>
      <w:lang w:val="en-GB"/>
    </w:rPr>
  </w:style>
  <w:style w:type="paragraph" w:customStyle="1" w:styleId="CVOtherProjectExperience">
    <w:name w:val="CV Other Project Experience"/>
    <w:autoRedefine/>
    <w:qFormat/>
    <w:rsid w:val="00022A88"/>
    <w:pPr>
      <w:spacing w:before="240" w:after="60"/>
    </w:pPr>
    <w:rPr>
      <w:rFonts w:ascii="Arial" w:eastAsia="Times New Roman" w:hAnsi="Arial" w:cs="Arial"/>
      <w:b/>
      <w:bCs/>
      <w:color w:val="333333" w:themeColor="text1"/>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7124060">
      <w:bodyDiv w:val="1"/>
      <w:marLeft w:val="0"/>
      <w:marRight w:val="0"/>
      <w:marTop w:val="0"/>
      <w:marBottom w:val="0"/>
      <w:divBdr>
        <w:top w:val="none" w:sz="0" w:space="0" w:color="auto"/>
        <w:left w:val="none" w:sz="0" w:space="0" w:color="auto"/>
        <w:bottom w:val="none" w:sz="0" w:space="0" w:color="auto"/>
        <w:right w:val="none" w:sz="0" w:space="0" w:color="auto"/>
      </w:divBdr>
    </w:div>
    <w:div w:id="1309016859">
      <w:bodyDiv w:val="1"/>
      <w:marLeft w:val="0"/>
      <w:marRight w:val="0"/>
      <w:marTop w:val="0"/>
      <w:marBottom w:val="0"/>
      <w:divBdr>
        <w:top w:val="none" w:sz="0" w:space="0" w:color="auto"/>
        <w:left w:val="none" w:sz="0" w:space="0" w:color="auto"/>
        <w:bottom w:val="none" w:sz="0" w:space="0" w:color="auto"/>
        <w:right w:val="none" w:sz="0" w:space="0" w:color="auto"/>
      </w:divBdr>
    </w:div>
    <w:div w:id="1746876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png"/><Relationship Id="rId34" Type="http://schemas.openxmlformats.org/officeDocument/2006/relationships/image" Target="media/image22.png"/><Relationship Id="rId47" Type="http://schemas.openxmlformats.org/officeDocument/2006/relationships/image" Target="media/image29.png"/><Relationship Id="rId50" Type="http://schemas.openxmlformats.org/officeDocument/2006/relationships/image" Target="media/image31.jpg"/><Relationship Id="rId55" Type="http://schemas.openxmlformats.org/officeDocument/2006/relationships/image" Target="media/image330.jpg"/><Relationship Id="rId63" Type="http://schemas.openxmlformats.org/officeDocument/2006/relationships/image" Target="media/image39.jpeg"/><Relationship Id="rId68"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jpeg"/><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image" Target="media/image20.png"/><Relationship Id="rId37" Type="http://schemas.microsoft.com/office/2007/relationships/hdphoto" Target="media/hdphoto3.wdp"/><Relationship Id="rId40" Type="http://schemas.openxmlformats.org/officeDocument/2006/relationships/image" Target="media/image27.png"/><Relationship Id="rId53" Type="http://schemas.openxmlformats.org/officeDocument/2006/relationships/image" Target="media/image320.jpeg"/><Relationship Id="rId58" Type="http://schemas.openxmlformats.org/officeDocument/2006/relationships/image" Target="media/image35.jpeg"/><Relationship Id="rId66"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37.jpeg"/><Relationship Id="rId19" Type="http://schemas.microsoft.com/office/2007/relationships/hdphoto" Target="media/hdphoto2.wdp"/><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png"/><Relationship Id="rId48" Type="http://schemas.openxmlformats.org/officeDocument/2006/relationships/image" Target="media/image30.jpg"/><Relationship Id="rId56" Type="http://schemas.openxmlformats.org/officeDocument/2006/relationships/hyperlink" Target="http://www.reimaginetrash.org" TargetMode="External"/><Relationship Id="rId64" Type="http://schemas.openxmlformats.org/officeDocument/2006/relationships/image" Target="media/image40.jpeg"/><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10.jp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280.jpg"/><Relationship Id="rId59" Type="http://schemas.openxmlformats.org/officeDocument/2006/relationships/footer" Target="footer1.xml"/><Relationship Id="rId67" Type="http://schemas.openxmlformats.org/officeDocument/2006/relationships/footer" Target="footer3.xml"/><Relationship Id="rId20" Type="http://schemas.openxmlformats.org/officeDocument/2006/relationships/image" Target="media/image8.png"/><Relationship Id="rId41" Type="http://schemas.openxmlformats.org/officeDocument/2006/relationships/image" Target="media/image28.jpg"/><Relationship Id="rId54" Type="http://schemas.openxmlformats.org/officeDocument/2006/relationships/image" Target="media/image33.jpg"/><Relationship Id="rId62" Type="http://schemas.openxmlformats.org/officeDocument/2006/relationships/image" Target="media/image38.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00.jpg"/><Relationship Id="rId57" Type="http://schemas.openxmlformats.org/officeDocument/2006/relationships/image" Target="media/image34.jpeg"/><Relationship Id="rId10" Type="http://schemas.openxmlformats.org/officeDocument/2006/relationships/footnotes" Target="footnotes.xml"/><Relationship Id="rId31" Type="http://schemas.openxmlformats.org/officeDocument/2006/relationships/image" Target="media/image19.jpeg"/><Relationship Id="rId52" Type="http://schemas.openxmlformats.org/officeDocument/2006/relationships/image" Target="media/image32.jpeg"/><Relationship Id="rId60" Type="http://schemas.openxmlformats.org/officeDocument/2006/relationships/image" Target="media/image36.jpe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microsoft.com/office/2007/relationships/hdphoto" Target="media/hdphoto1.wdp"/><Relationship Id="rId18" Type="http://schemas.openxmlformats.org/officeDocument/2006/relationships/image" Target="media/image7.png"/><Relationship Id="rId39" Type="http://schemas.openxmlformats.org/officeDocument/2006/relationships/image" Target="media/image2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eunomiacouk.sharepoint.com/sites/EunomiaDrive/TP%20Templates/Operations/EUN%20Blank%20Document.dotm" TargetMode="External"/></Relationships>
</file>

<file path=word/theme/theme1.xml><?xml version="1.0" encoding="utf-8"?>
<a:theme xmlns:a="http://schemas.openxmlformats.org/drawingml/2006/main" name="Office Theme">
  <a:themeElements>
    <a:clrScheme name="Eunomia">
      <a:dk1>
        <a:srgbClr val="333333"/>
      </a:dk1>
      <a:lt1>
        <a:srgbClr val="F5F5F5"/>
      </a:lt1>
      <a:dk2>
        <a:srgbClr val="26B79D"/>
      </a:dk2>
      <a:lt2>
        <a:srgbClr val="F2C536"/>
      </a:lt2>
      <a:accent1>
        <a:srgbClr val="EF7937"/>
      </a:accent1>
      <a:accent2>
        <a:srgbClr val="3745C3"/>
      </a:accent2>
      <a:accent3>
        <a:srgbClr val="FF8989"/>
      </a:accent3>
      <a:accent4>
        <a:srgbClr val="64358E"/>
      </a:accent4>
      <a:accent5>
        <a:srgbClr val="93A1A0"/>
      </a:accent5>
      <a:accent6>
        <a:srgbClr val="000000"/>
      </a:accent6>
      <a:hlink>
        <a:srgbClr val="3745C3"/>
      </a:hlink>
      <a:folHlink>
        <a:srgbClr val="64358E"/>
      </a:folHlink>
    </a:clrScheme>
    <a:fontScheme name="Eunomia">
      <a:majorFont>
        <a:latin typeface="Poppins"/>
        <a:ea typeface=""/>
        <a:cs typeface=""/>
      </a:majorFont>
      <a:minorFont>
        <a:latin typeface="Poppi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37b5790-acd4-42f4-8325-bee80aaab7c3">HXSSKMFARZKA-1167334241-310388</_dlc_DocId>
    <_dlc_DocIdUrl xmlns="c37b5790-acd4-42f4-8325-bee80aaab7c3">
      <Url>https://eunomiacouk.sharepoint.com/sites/EunomiaDrive/_layouts/15/DocIdRedir.aspx?ID=HXSSKMFARZKA-1167334241-310388</Url>
      <Description>HXSSKMFARZKA-1167334241-310388</Description>
    </_dlc_DocIdUrl>
    <BidManager xmlns="c0528fe6-a855-4e17-90a6-227ff559a543">
      <UserInfo>
        <DisplayName/>
        <AccountId xsi:nil="true"/>
        <AccountType/>
      </UserInfo>
    </BidManager>
    <TaxCatchAll xmlns="c37b5790-acd4-42f4-8325-bee80aaab7c3" xsi:nil="true"/>
    <_Flow_SignoffStatus xmlns="c0528fe6-a855-4e17-90a6-227ff559a543" xsi:nil="true"/>
    <lcf76f155ced4ddcb4097134ff3c332f xmlns="c0528fe6-a855-4e17-90a6-227ff559a543">
      <Terms xmlns="http://schemas.microsoft.com/office/infopath/2007/PartnerControls"/>
    </lcf76f155ced4ddcb4097134ff3c332f>
    <SharedWithUsers xmlns="c37b5790-acd4-42f4-8325-bee80aaab7c3">
      <UserInfo>
        <DisplayName>Star Molteno</DisplayName>
        <AccountId>102</AccountId>
        <AccountType/>
      </UserInfo>
      <UserInfo>
        <DisplayName>Joe Hudson</DisplayName>
        <AccountId>55</AccountId>
        <AccountType/>
      </UserInfo>
      <UserInfo>
        <DisplayName>Charlie Leaman</DisplayName>
        <AccountId>100</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C1DBF3693BA15468E702FE680F6042F" ma:contentTypeVersion="20" ma:contentTypeDescription="Create a new document." ma:contentTypeScope="" ma:versionID="679df61aae1d4a550a5de45b36b0c0a0">
  <xsd:schema xmlns:xsd="http://www.w3.org/2001/XMLSchema" xmlns:xs="http://www.w3.org/2001/XMLSchema" xmlns:p="http://schemas.microsoft.com/office/2006/metadata/properties" xmlns:ns2="c37b5790-acd4-42f4-8325-bee80aaab7c3" xmlns:ns3="c0528fe6-a855-4e17-90a6-227ff559a543" targetNamespace="http://schemas.microsoft.com/office/2006/metadata/properties" ma:root="true" ma:fieldsID="c0f4047bee5416e41426d61f4797de0c" ns2:_="" ns3:_="">
    <xsd:import namespace="c37b5790-acd4-42f4-8325-bee80aaab7c3"/>
    <xsd:import namespace="c0528fe6-a855-4e17-90a6-227ff559a543"/>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2:SharedWithUsers" minOccurs="0"/>
                <xsd:element ref="ns2:SharedWithDetails" minOccurs="0"/>
                <xsd:element ref="ns3:MediaServiceLocation" minOccurs="0"/>
                <xsd:element ref="ns3:_Flow_SignoffStatus" minOccurs="0"/>
                <xsd:element ref="ns3:lcf76f155ced4ddcb4097134ff3c332f" minOccurs="0"/>
                <xsd:element ref="ns2:TaxCatchAll" minOccurs="0"/>
                <xsd:element ref="ns3:BidManage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7b5790-acd4-42f4-8325-bee80aaab7c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9133c8b8-f2d2-48c1-a635-3ac3b1960140}" ma:internalName="TaxCatchAll" ma:showField="CatchAllData" ma:web="c37b5790-acd4-42f4-8325-bee80aaab7c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528fe6-a855-4e17-90a6-227ff559a543"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ign-off status" ma:internalName="Sign_x002d_off_x0020_status">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3c847585-2009-4777-bb37-4ef53c124a53" ma:termSetId="09814cd3-568e-fe90-9814-8d621ff8fb84" ma:anchorId="fba54fb3-c3e1-fe81-a776-ca4b69148c4d" ma:open="true" ma:isKeyword="false">
      <xsd:complexType>
        <xsd:sequence>
          <xsd:element ref="pc:Terms" minOccurs="0" maxOccurs="1"/>
        </xsd:sequence>
      </xsd:complexType>
    </xsd:element>
    <xsd:element name="BidManager" ma:index="28" nillable="true" ma:displayName="Bid Manager" ma:description="Person who is running the bid" ma:format="Dropdown" ma:list="UserInfo" ma:SharePointGroup="0" ma:internalName="BidManag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833381-5A75-4BC2-9E3F-79E2BE1E2872}">
  <ds:schemaRefs>
    <ds:schemaRef ds:uri="http://purl.org/dc/elements/1.1/"/>
    <ds:schemaRef ds:uri="http://purl.org/dc/dcmitype/"/>
    <ds:schemaRef ds:uri="http://schemas.microsoft.com/office/2006/documentManagement/types"/>
    <ds:schemaRef ds:uri="c37b5790-acd4-42f4-8325-bee80aaab7c3"/>
    <ds:schemaRef ds:uri="http://schemas.microsoft.com/office/2006/metadata/properties"/>
    <ds:schemaRef ds:uri="http://schemas.microsoft.com/office/infopath/2007/PartnerControls"/>
    <ds:schemaRef ds:uri="http://schemas.openxmlformats.org/package/2006/metadata/core-properties"/>
    <ds:schemaRef ds:uri="c0528fe6-a855-4e17-90a6-227ff559a543"/>
    <ds:schemaRef ds:uri="http://www.w3.org/XML/1998/namespace"/>
    <ds:schemaRef ds:uri="http://purl.org/dc/terms/"/>
  </ds:schemaRefs>
</ds:datastoreItem>
</file>

<file path=customXml/itemProps2.xml><?xml version="1.0" encoding="utf-8"?>
<ds:datastoreItem xmlns:ds="http://schemas.openxmlformats.org/officeDocument/2006/customXml" ds:itemID="{8ACA5906-7072-4188-866E-E33BF8F0770B}">
  <ds:schemaRefs>
    <ds:schemaRef ds:uri="http://schemas.openxmlformats.org/officeDocument/2006/bibliography"/>
  </ds:schemaRefs>
</ds:datastoreItem>
</file>

<file path=customXml/itemProps3.xml><?xml version="1.0" encoding="utf-8"?>
<ds:datastoreItem xmlns:ds="http://schemas.openxmlformats.org/officeDocument/2006/customXml" ds:itemID="{7CE3E1D1-665E-4F8A-A8C6-58D9B366DD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7b5790-acd4-42f4-8325-bee80aaab7c3"/>
    <ds:schemaRef ds:uri="c0528fe6-a855-4e17-90a6-227ff559a5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ED21CD-6093-4939-A2D9-DBE067657805}">
  <ds:schemaRefs>
    <ds:schemaRef ds:uri="http://schemas.microsoft.com/sharepoint/events"/>
  </ds:schemaRefs>
</ds:datastoreItem>
</file>

<file path=customXml/itemProps5.xml><?xml version="1.0" encoding="utf-8"?>
<ds:datastoreItem xmlns:ds="http://schemas.openxmlformats.org/officeDocument/2006/customXml" ds:itemID="{CF969B66-3E2E-4E03-9988-7187DCF15D2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EUN%20Blank%20Document</Template>
  <TotalTime>508</TotalTime>
  <Pages>51</Pages>
  <Words>19210</Words>
  <Characters>118809</Characters>
  <Application>Microsoft Office Word</Application>
  <DocSecurity>0</DocSecurity>
  <Lines>990</Lines>
  <Paragraphs>275</Paragraphs>
  <ScaleCrop>false</ScaleCrop>
  <HeadingPairs>
    <vt:vector size="2" baseType="variant">
      <vt:variant>
        <vt:lpstr>Title</vt:lpstr>
      </vt:variant>
      <vt:variant>
        <vt:i4>1</vt:i4>
      </vt:variant>
    </vt:vector>
  </HeadingPairs>
  <TitlesOfParts>
    <vt:vector size="1" baseType="lpstr">
      <vt:lpstr>Eunomia Report</vt:lpstr>
    </vt:vector>
  </TitlesOfParts>
  <Company/>
  <LinksUpToDate>false</LinksUpToDate>
  <CharactersWithSpaces>137744</CharactersWithSpaces>
  <SharedDoc>false</SharedDoc>
  <HLinks>
    <vt:vector size="102" baseType="variant">
      <vt:variant>
        <vt:i4>2031672</vt:i4>
      </vt:variant>
      <vt:variant>
        <vt:i4>59</vt:i4>
      </vt:variant>
      <vt:variant>
        <vt:i4>0</vt:i4>
      </vt:variant>
      <vt:variant>
        <vt:i4>5</vt:i4>
      </vt:variant>
      <vt:variant>
        <vt:lpwstr/>
      </vt:variant>
      <vt:variant>
        <vt:lpwstr>_Toc136963915</vt:lpwstr>
      </vt:variant>
      <vt:variant>
        <vt:i4>2031672</vt:i4>
      </vt:variant>
      <vt:variant>
        <vt:i4>53</vt:i4>
      </vt:variant>
      <vt:variant>
        <vt:i4>0</vt:i4>
      </vt:variant>
      <vt:variant>
        <vt:i4>5</vt:i4>
      </vt:variant>
      <vt:variant>
        <vt:lpwstr/>
      </vt:variant>
      <vt:variant>
        <vt:lpwstr>_Toc136963914</vt:lpwstr>
      </vt:variant>
      <vt:variant>
        <vt:i4>2031672</vt:i4>
      </vt:variant>
      <vt:variant>
        <vt:i4>47</vt:i4>
      </vt:variant>
      <vt:variant>
        <vt:i4>0</vt:i4>
      </vt:variant>
      <vt:variant>
        <vt:i4>5</vt:i4>
      </vt:variant>
      <vt:variant>
        <vt:lpwstr/>
      </vt:variant>
      <vt:variant>
        <vt:lpwstr>_Toc136963913</vt:lpwstr>
      </vt:variant>
      <vt:variant>
        <vt:i4>2031672</vt:i4>
      </vt:variant>
      <vt:variant>
        <vt:i4>41</vt:i4>
      </vt:variant>
      <vt:variant>
        <vt:i4>0</vt:i4>
      </vt:variant>
      <vt:variant>
        <vt:i4>5</vt:i4>
      </vt:variant>
      <vt:variant>
        <vt:lpwstr/>
      </vt:variant>
      <vt:variant>
        <vt:lpwstr>_Toc136963912</vt:lpwstr>
      </vt:variant>
      <vt:variant>
        <vt:i4>2031672</vt:i4>
      </vt:variant>
      <vt:variant>
        <vt:i4>35</vt:i4>
      </vt:variant>
      <vt:variant>
        <vt:i4>0</vt:i4>
      </vt:variant>
      <vt:variant>
        <vt:i4>5</vt:i4>
      </vt:variant>
      <vt:variant>
        <vt:lpwstr/>
      </vt:variant>
      <vt:variant>
        <vt:lpwstr>_Toc136963911</vt:lpwstr>
      </vt:variant>
      <vt:variant>
        <vt:i4>2031672</vt:i4>
      </vt:variant>
      <vt:variant>
        <vt:i4>29</vt:i4>
      </vt:variant>
      <vt:variant>
        <vt:i4>0</vt:i4>
      </vt:variant>
      <vt:variant>
        <vt:i4>5</vt:i4>
      </vt:variant>
      <vt:variant>
        <vt:lpwstr/>
      </vt:variant>
      <vt:variant>
        <vt:lpwstr>_Toc136963910</vt:lpwstr>
      </vt:variant>
      <vt:variant>
        <vt:i4>1966136</vt:i4>
      </vt:variant>
      <vt:variant>
        <vt:i4>23</vt:i4>
      </vt:variant>
      <vt:variant>
        <vt:i4>0</vt:i4>
      </vt:variant>
      <vt:variant>
        <vt:i4>5</vt:i4>
      </vt:variant>
      <vt:variant>
        <vt:lpwstr/>
      </vt:variant>
      <vt:variant>
        <vt:lpwstr>_Toc136963909</vt:lpwstr>
      </vt:variant>
      <vt:variant>
        <vt:i4>1966136</vt:i4>
      </vt:variant>
      <vt:variant>
        <vt:i4>17</vt:i4>
      </vt:variant>
      <vt:variant>
        <vt:i4>0</vt:i4>
      </vt:variant>
      <vt:variant>
        <vt:i4>5</vt:i4>
      </vt:variant>
      <vt:variant>
        <vt:lpwstr/>
      </vt:variant>
      <vt:variant>
        <vt:lpwstr>_Toc136963908</vt:lpwstr>
      </vt:variant>
      <vt:variant>
        <vt:i4>1966136</vt:i4>
      </vt:variant>
      <vt:variant>
        <vt:i4>11</vt:i4>
      </vt:variant>
      <vt:variant>
        <vt:i4>0</vt:i4>
      </vt:variant>
      <vt:variant>
        <vt:i4>5</vt:i4>
      </vt:variant>
      <vt:variant>
        <vt:lpwstr/>
      </vt:variant>
      <vt:variant>
        <vt:lpwstr>_Toc136963907</vt:lpwstr>
      </vt:variant>
      <vt:variant>
        <vt:i4>1966136</vt:i4>
      </vt:variant>
      <vt:variant>
        <vt:i4>5</vt:i4>
      </vt:variant>
      <vt:variant>
        <vt:i4>0</vt:i4>
      </vt:variant>
      <vt:variant>
        <vt:i4>5</vt:i4>
      </vt:variant>
      <vt:variant>
        <vt:lpwstr/>
      </vt:variant>
      <vt:variant>
        <vt:lpwstr>_Toc136963906</vt:lpwstr>
      </vt:variant>
      <vt:variant>
        <vt:i4>655383</vt:i4>
      </vt:variant>
      <vt:variant>
        <vt:i4>0</vt:i4>
      </vt:variant>
      <vt:variant>
        <vt:i4>0</vt:i4>
      </vt:variant>
      <vt:variant>
        <vt:i4>5</vt:i4>
      </vt:variant>
      <vt:variant>
        <vt:lpwstr>http://www.eunomia.co.uk/</vt:lpwstr>
      </vt:variant>
      <vt:variant>
        <vt:lpwstr/>
      </vt:variant>
      <vt:variant>
        <vt:i4>327798</vt:i4>
      </vt:variant>
      <vt:variant>
        <vt:i4>15</vt:i4>
      </vt:variant>
      <vt:variant>
        <vt:i4>0</vt:i4>
      </vt:variant>
      <vt:variant>
        <vt:i4>5</vt:i4>
      </vt:variant>
      <vt:variant>
        <vt:lpwstr>https://www.youtube.com/watch?v=ZU332uIEL-Q&amp;ab_channel=kalmstrom.com</vt:lpwstr>
      </vt:variant>
      <vt:variant>
        <vt:lpwstr/>
      </vt:variant>
      <vt:variant>
        <vt:i4>3539064</vt:i4>
      </vt:variant>
      <vt:variant>
        <vt:i4>12</vt:i4>
      </vt:variant>
      <vt:variant>
        <vt:i4>0</vt:i4>
      </vt:variant>
      <vt:variant>
        <vt:i4>5</vt:i4>
      </vt:variant>
      <vt:variant>
        <vt:lpwstr>https://www.youtube.com/watch?v=-3vjs7z_Hok&amp;ab_channel=TinyTechnicalTutorials</vt:lpwstr>
      </vt:variant>
      <vt:variant>
        <vt:lpwstr/>
      </vt:variant>
      <vt:variant>
        <vt:i4>5111898</vt:i4>
      </vt:variant>
      <vt:variant>
        <vt:i4>9</vt:i4>
      </vt:variant>
      <vt:variant>
        <vt:i4>0</vt:i4>
      </vt:variant>
      <vt:variant>
        <vt:i4>5</vt:i4>
      </vt:variant>
      <vt:variant>
        <vt:lpwstr>https://eunomiacouk.sharepoint.com/:f:/r/sites/EunomiaDrive/Internal Process  Tools/Data Store/Visual Tools (Images)?csf=1&amp;web=1&amp;e=gzTEWP</vt:lpwstr>
      </vt:variant>
      <vt:variant>
        <vt:lpwstr/>
      </vt:variant>
      <vt:variant>
        <vt:i4>720906</vt:i4>
      </vt:variant>
      <vt:variant>
        <vt:i4>6</vt:i4>
      </vt:variant>
      <vt:variant>
        <vt:i4>0</vt:i4>
      </vt:variant>
      <vt:variant>
        <vt:i4>5</vt:i4>
      </vt:variant>
      <vt:variant>
        <vt:lpwstr>https://eunomiacouk.sharepoint.com/:f:/r/sites/EunomiaDrive/Operations/Templates/Signatures?csf=1&amp;web=1&amp;e=C7Xen9</vt:lpwstr>
      </vt:variant>
      <vt:variant>
        <vt:lpwstr/>
      </vt:variant>
      <vt:variant>
        <vt:i4>3539064</vt:i4>
      </vt:variant>
      <vt:variant>
        <vt:i4>3</vt:i4>
      </vt:variant>
      <vt:variant>
        <vt:i4>0</vt:i4>
      </vt:variant>
      <vt:variant>
        <vt:i4>5</vt:i4>
      </vt:variant>
      <vt:variant>
        <vt:lpwstr>https://www.youtube.com/watch?v=-3vjs7z_Hok&amp;ab_channel=TinyTechnicalTutorials</vt:lpwstr>
      </vt:variant>
      <vt:variant>
        <vt:lpwstr/>
      </vt:variant>
      <vt:variant>
        <vt:i4>5111898</vt:i4>
      </vt:variant>
      <vt:variant>
        <vt:i4>0</vt:i4>
      </vt:variant>
      <vt:variant>
        <vt:i4>0</vt:i4>
      </vt:variant>
      <vt:variant>
        <vt:i4>5</vt:i4>
      </vt:variant>
      <vt:variant>
        <vt:lpwstr>https://eunomiacouk.sharepoint.com/:f:/r/sites/EunomiaDrive/Internal Process  Tools/Data Store/Visual Tools (Images)?csf=1&amp;web=1&amp;e=gzTEWP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Eunomia Report</dc:title>
  <dc:subject/>
  <dc:creator>Amy Perrin</dc:creator>
  <cp:keywords/>
  <dc:description/>
  <cp:lastModifiedBy>Michael Wasserman</cp:lastModifiedBy>
  <cp:revision>173</cp:revision>
  <dcterms:created xsi:type="dcterms:W3CDTF">2024-04-29T08:45:00Z</dcterms:created>
  <dcterms:modified xsi:type="dcterms:W3CDTF">2024-05-06T14:55:00Z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1,8,9,a,b,11,12,15,16,18,1c,1d,1e,1f,20,21,22,23,24,25,26,27,28,29,2a,2b,2c,2d,2e,2f</vt:lpwstr>
  </property>
  <property fmtid="{D5CDD505-2E9C-101B-9397-08002B2CF9AE}" pid="3" name="ClassificationContentMarkingFooterFontProps">
    <vt:lpwstr>#000000,10,Calibri</vt:lpwstr>
  </property>
  <property fmtid="{D5CDD505-2E9C-101B-9397-08002B2CF9AE}" pid="4" name="ClassificationContentMarkingFooterText">
    <vt:lpwstr>CONFIDENTIAL</vt:lpwstr>
  </property>
  <property fmtid="{D5CDD505-2E9C-101B-9397-08002B2CF9AE}" pid="5" name="MSIP_Label_4228c184-f6a3-45aa-b849-a6c740c218d0_Enabled">
    <vt:lpwstr>true</vt:lpwstr>
  </property>
  <property fmtid="{D5CDD505-2E9C-101B-9397-08002B2CF9AE}" pid="6" name="MSIP_Label_4228c184-f6a3-45aa-b849-a6c740c218d0_SetDate">
    <vt:lpwstr>2023-02-09T02:35:44Z</vt:lpwstr>
  </property>
  <property fmtid="{D5CDD505-2E9C-101B-9397-08002B2CF9AE}" pid="7" name="MSIP_Label_4228c184-f6a3-45aa-b849-a6c740c218d0_Method">
    <vt:lpwstr>Standard</vt:lpwstr>
  </property>
  <property fmtid="{D5CDD505-2E9C-101B-9397-08002B2CF9AE}" pid="8" name="MSIP_Label_4228c184-f6a3-45aa-b849-a6c740c218d0_Name">
    <vt:lpwstr>CONFIDENTIAL</vt:lpwstr>
  </property>
  <property fmtid="{D5CDD505-2E9C-101B-9397-08002B2CF9AE}" pid="9" name="MSIP_Label_4228c184-f6a3-45aa-b849-a6c740c218d0_SiteId">
    <vt:lpwstr>095ffef9-9fdd-4726-b100-61f64ad17f21</vt:lpwstr>
  </property>
  <property fmtid="{D5CDD505-2E9C-101B-9397-08002B2CF9AE}" pid="10" name="MSIP_Label_4228c184-f6a3-45aa-b849-a6c740c218d0_ActionId">
    <vt:lpwstr>b04323fa-0ed8-4f86-9bf1-620838000215</vt:lpwstr>
  </property>
  <property fmtid="{D5CDD505-2E9C-101B-9397-08002B2CF9AE}" pid="11" name="MSIP_Label_4228c184-f6a3-45aa-b849-a6c740c218d0_ContentBits">
    <vt:lpwstr>2</vt:lpwstr>
  </property>
  <property fmtid="{D5CDD505-2E9C-101B-9397-08002B2CF9AE}" pid="12" name="ContentTypeId">
    <vt:lpwstr>0x010100BC1DBF3693BA15468E702FE680F6042F</vt:lpwstr>
  </property>
  <property fmtid="{D5CDD505-2E9C-101B-9397-08002B2CF9AE}" pid="13" name="MediaServiceImageTags">
    <vt:lpwstr/>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_dlc_DocIdItemGuid">
    <vt:lpwstr>f9e28427-8d45-43af-9201-68b0e4bf772f</vt:lpwstr>
  </property>
  <property fmtid="{D5CDD505-2E9C-101B-9397-08002B2CF9AE}" pid="21" name="SharedWithUsers">
    <vt:lpwstr>102;#Star Molteno;#55;#Joe Hudson;#100;#Charlie Leaman</vt:lpwstr>
  </property>
  <property fmtid="{D5CDD505-2E9C-101B-9397-08002B2CF9AE}" pid="22" name="GrammarlyDocumentId">
    <vt:lpwstr>b2d33902f92e5dd68339243a201fa96bed8eef0cd9729f2db37e0aabfd6fff30</vt:lpwstr>
  </property>
</Properties>
</file>